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1156E05" w14:textId="77777777" w:rsidTr="00215ADD">
        <w:tc>
          <w:tcPr>
            <w:tcW w:w="509" w:type="dxa"/>
          </w:tcPr>
          <w:p w14:paraId="54C297C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8452E7E" w14:textId="53FE5A98"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D2C25">
              <w:rPr>
                <w:rFonts w:ascii="黑体" w:eastAsia="黑体" w:hAnsi="黑体" w:hint="eastAsia"/>
                <w:sz w:val="21"/>
                <w:szCs w:val="21"/>
              </w:rPr>
              <w:t>03.140</w:t>
            </w:r>
            <w:r w:rsidRPr="00672BFD">
              <w:rPr>
                <w:rFonts w:ascii="黑体" w:eastAsia="黑体" w:hAnsi="黑体"/>
                <w:sz w:val="21"/>
                <w:szCs w:val="21"/>
              </w:rPr>
              <w:fldChar w:fldCharType="end"/>
            </w:r>
            <w:bookmarkEnd w:id="0"/>
          </w:p>
        </w:tc>
      </w:tr>
      <w:tr w:rsidR="007B7453" w:rsidRPr="00672BFD" w14:paraId="402EE3D8" w14:textId="77777777" w:rsidTr="00215ADD">
        <w:tc>
          <w:tcPr>
            <w:tcW w:w="509" w:type="dxa"/>
          </w:tcPr>
          <w:p w14:paraId="4E2A6BE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E7311F0" w14:textId="77777777" w:rsidTr="008A173B">
              <w:trPr>
                <w:trHeight w:hRule="exact" w:val="1021"/>
              </w:trPr>
              <w:tc>
                <w:tcPr>
                  <w:tcW w:w="9242" w:type="dxa"/>
                  <w:vAlign w:val="center"/>
                </w:tcPr>
                <w:p w14:paraId="4C7ACF64" w14:textId="087DD375" w:rsidR="000F4050" w:rsidRDefault="007B6032" w:rsidP="00AC3178">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0969159" wp14:editId="2B52C30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21107FCB" wp14:editId="37CC9132">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C177EB">
                    <w:rPr>
                      <w:rFonts w:hint="eastAsia"/>
                    </w:rPr>
                    <w:t>GBC</w:t>
                  </w:r>
                  <w:r w:rsidR="009C3257">
                    <w:fldChar w:fldCharType="end"/>
                  </w:r>
                  <w:bookmarkEnd w:id="1"/>
                </w:p>
              </w:tc>
            </w:tr>
          </w:tbl>
          <w:p w14:paraId="3F83D92A" w14:textId="23EEF43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D2C25">
              <w:rPr>
                <w:rFonts w:ascii="黑体" w:eastAsia="黑体" w:hAnsi="黑体" w:hint="eastAsia"/>
                <w:sz w:val="21"/>
                <w:szCs w:val="21"/>
              </w:rPr>
              <w:t>A 00</w:t>
            </w:r>
            <w:r w:rsidRPr="00672BFD">
              <w:rPr>
                <w:rFonts w:ascii="黑体" w:eastAsia="黑体" w:hAnsi="黑体"/>
                <w:sz w:val="21"/>
                <w:szCs w:val="21"/>
              </w:rPr>
              <w:fldChar w:fldCharType="end"/>
            </w:r>
            <w:bookmarkEnd w:id="2"/>
          </w:p>
        </w:tc>
      </w:tr>
    </w:tbl>
    <w:p w14:paraId="61E7A929" w14:textId="65FE150C"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0F5185FB" w14:textId="5D9CAE1E"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38734C">
        <w:rPr>
          <w:rFonts w:hint="eastAsia"/>
        </w:rPr>
        <w:t>GBC</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458D99DE"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6454AF8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989D2D8" wp14:editId="476A760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CA3349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FDE3AF0"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2B87D6D1" w14:textId="1422B524"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9D2C25" w:rsidRPr="009D2C25">
        <w:rPr>
          <w:rFonts w:hint="eastAsia"/>
        </w:rPr>
        <w:t>南宁老友粉品牌评价  区域公用品牌</w:t>
      </w:r>
      <w:r>
        <w:fldChar w:fldCharType="end"/>
      </w:r>
      <w:bookmarkEnd w:id="8"/>
    </w:p>
    <w:p w14:paraId="1548CA4C" w14:textId="77777777" w:rsidR="00815419" w:rsidRPr="00815419" w:rsidRDefault="00815419" w:rsidP="00324EDD">
      <w:pPr>
        <w:framePr w:w="9639" w:h="6974" w:hRule="exact" w:wrap="around" w:vAnchor="page" w:hAnchor="page" w:x="1419" w:y="6408" w:anchorLock="1"/>
        <w:ind w:left="-1418"/>
      </w:pPr>
    </w:p>
    <w:p w14:paraId="24858C32" w14:textId="7B011467" w:rsidR="00755402" w:rsidRPr="005770A1"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5770A1">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5770A1">
        <w:rPr>
          <w:rFonts w:ascii="黑体" w:eastAsia="黑体" w:hAnsi="黑体"/>
          <w:noProof/>
          <w:szCs w:val="28"/>
        </w:rPr>
        <w:instrText xml:space="preserve"> FORMTEXT </w:instrText>
      </w:r>
      <w:r w:rsidRPr="005770A1">
        <w:rPr>
          <w:rFonts w:ascii="黑体" w:eastAsia="黑体" w:hAnsi="黑体"/>
          <w:noProof/>
          <w:szCs w:val="28"/>
        </w:rPr>
      </w:r>
      <w:r w:rsidRPr="005770A1">
        <w:rPr>
          <w:rFonts w:ascii="黑体" w:eastAsia="黑体" w:hAnsi="黑体"/>
          <w:noProof/>
          <w:szCs w:val="28"/>
        </w:rPr>
        <w:fldChar w:fldCharType="separate"/>
      </w:r>
      <w:r w:rsidR="009D2C25" w:rsidRPr="005770A1">
        <w:rPr>
          <w:rFonts w:ascii="黑体" w:eastAsia="黑体" w:hAnsi="黑体" w:hint="eastAsia"/>
          <w:noProof/>
          <w:szCs w:val="28"/>
        </w:rPr>
        <w:t>Nanning Laoyou</w:t>
      </w:r>
      <w:r w:rsidR="00A26F0E">
        <w:rPr>
          <w:rFonts w:ascii="黑体" w:eastAsia="黑体" w:hAnsi="黑体" w:hint="eastAsia"/>
          <w:noProof/>
          <w:szCs w:val="28"/>
        </w:rPr>
        <w:t xml:space="preserve"> rice noodle</w:t>
      </w:r>
      <w:r w:rsidR="009D2C25" w:rsidRPr="005770A1">
        <w:rPr>
          <w:rFonts w:ascii="黑体" w:eastAsia="黑体" w:hAnsi="黑体" w:hint="eastAsia"/>
          <w:noProof/>
          <w:szCs w:val="28"/>
        </w:rPr>
        <w:t xml:space="preserve"> brand evaluation</w:t>
      </w:r>
      <w:r w:rsidR="00272272">
        <w:rPr>
          <w:rFonts w:ascii="黑体" w:eastAsia="黑体" w:hAnsi="黑体" w:hint="eastAsia"/>
          <w:noProof/>
          <w:szCs w:val="28"/>
        </w:rPr>
        <w:t>—R</w:t>
      </w:r>
      <w:r w:rsidR="009D2C25" w:rsidRPr="005770A1">
        <w:rPr>
          <w:rFonts w:ascii="黑体" w:eastAsia="黑体" w:hAnsi="黑体" w:hint="eastAsia"/>
          <w:noProof/>
          <w:szCs w:val="28"/>
        </w:rPr>
        <w:t>egional public brand</w:t>
      </w:r>
      <w:r w:rsidRPr="005770A1">
        <w:rPr>
          <w:rFonts w:ascii="黑体" w:eastAsia="黑体" w:hAnsi="黑体"/>
          <w:noProof/>
          <w:szCs w:val="28"/>
        </w:rPr>
        <w:fldChar w:fldCharType="end"/>
      </w:r>
      <w:bookmarkEnd w:id="9"/>
    </w:p>
    <w:p w14:paraId="326011B0" w14:textId="77777777" w:rsidR="00815419" w:rsidRPr="00324EDD" w:rsidRDefault="00815419" w:rsidP="00324EDD">
      <w:pPr>
        <w:framePr w:w="9639" w:h="6974" w:hRule="exact" w:wrap="around" w:vAnchor="page" w:hAnchor="page" w:x="1419" w:y="6408" w:anchorLock="1"/>
        <w:spacing w:line="760" w:lineRule="exact"/>
        <w:ind w:left="-1418"/>
      </w:pPr>
    </w:p>
    <w:p w14:paraId="2A935745"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7187ACBC" w14:textId="193ED015"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5A1B4B">
        <w:rPr>
          <w:noProof/>
          <w:sz w:val="24"/>
          <w:szCs w:val="28"/>
        </w:rPr>
      </w:r>
      <w:r w:rsidR="005A1B4B">
        <w:rPr>
          <w:noProof/>
          <w:sz w:val="24"/>
          <w:szCs w:val="28"/>
        </w:rPr>
        <w:fldChar w:fldCharType="separate"/>
      </w:r>
      <w:r>
        <w:rPr>
          <w:noProof/>
          <w:sz w:val="24"/>
          <w:szCs w:val="28"/>
        </w:rPr>
        <w:fldChar w:fldCharType="end"/>
      </w:r>
      <w:bookmarkEnd w:id="10"/>
    </w:p>
    <w:p w14:paraId="7CFA8AC0"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32A9DBAA"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5A1B4B">
        <w:rPr>
          <w:b/>
          <w:noProof/>
          <w:sz w:val="21"/>
          <w:szCs w:val="28"/>
        </w:rPr>
      </w:r>
      <w:r w:rsidR="005A1B4B">
        <w:rPr>
          <w:b/>
          <w:noProof/>
          <w:sz w:val="21"/>
          <w:szCs w:val="28"/>
        </w:rPr>
        <w:fldChar w:fldCharType="separate"/>
      </w:r>
      <w:r w:rsidRPr="00A6537A">
        <w:rPr>
          <w:b/>
          <w:noProof/>
          <w:sz w:val="21"/>
          <w:szCs w:val="28"/>
        </w:rPr>
        <w:fldChar w:fldCharType="end"/>
      </w:r>
      <w:bookmarkEnd w:id="12"/>
    </w:p>
    <w:p w14:paraId="395CE299"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3B6DD941"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00346C02" w14:textId="51DEC265"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725EA">
        <w:rPr>
          <w:rFonts w:hAnsi="黑体" w:hint="eastAsia"/>
          <w:w w:val="100"/>
          <w:sz w:val="28"/>
        </w:rPr>
        <w:t>广西物品编码与标准化促进会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76203096" w14:textId="77777777" w:rsidR="00A02BAE" w:rsidRPr="00CD50A1" w:rsidRDefault="006A37B9" w:rsidP="00A02BAE">
      <w:pPr>
        <w:rPr>
          <w:rFonts w:ascii="宋体" w:hAnsi="宋体"/>
          <w:sz w:val="28"/>
          <w:szCs w:val="28"/>
        </w:rPr>
        <w:sectPr w:rsidR="00A02BAE" w:rsidRPr="00CD50A1" w:rsidSect="00496856">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3FE77A" wp14:editId="60A01ED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E35E32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DE0F103" w14:textId="77777777" w:rsidR="00496856" w:rsidRDefault="00496856" w:rsidP="00496856">
      <w:pPr>
        <w:pStyle w:val="afffffc"/>
        <w:spacing w:after="360"/>
      </w:pPr>
      <w:bookmarkStart w:id="20" w:name="BookMark1"/>
      <w:bookmarkStart w:id="21" w:name="_Toc180566462"/>
      <w:r w:rsidRPr="00496856">
        <w:rPr>
          <w:rFonts w:hint="eastAsia"/>
          <w:spacing w:val="320"/>
        </w:rPr>
        <w:lastRenderedPageBreak/>
        <w:t>目</w:t>
      </w:r>
      <w:r>
        <w:rPr>
          <w:rFonts w:hint="eastAsia"/>
        </w:rPr>
        <w:t>次</w:t>
      </w:r>
    </w:p>
    <w:p w14:paraId="77A9B232" w14:textId="06A3DD10" w:rsidR="00496856" w:rsidRPr="00496856" w:rsidRDefault="00496856">
      <w:pPr>
        <w:pStyle w:val="10"/>
        <w:tabs>
          <w:tab w:val="right" w:leader="dot" w:pos="9344"/>
        </w:tabs>
        <w:rPr>
          <w:rFonts w:asciiTheme="minorHAnsi" w:eastAsiaTheme="minorEastAsia" w:hAnsiTheme="minorHAnsi" w:cstheme="minorBidi"/>
          <w:noProof/>
          <w:sz w:val="22"/>
          <w:szCs w:val="24"/>
          <w14:ligatures w14:val="standardContextual"/>
        </w:rPr>
      </w:pPr>
      <w:r w:rsidRPr="00496856">
        <w:fldChar w:fldCharType="begin"/>
      </w:r>
      <w:r w:rsidRPr="00496856">
        <w:instrText xml:space="preserve"> TOC \o "1-1" \h \t "标准文件_一级条标题,2,标准文件_附录一级条标题,2," </w:instrText>
      </w:r>
      <w:r w:rsidRPr="00496856">
        <w:fldChar w:fldCharType="separate"/>
      </w:r>
      <w:hyperlink w:anchor="_Toc180765472" w:history="1">
        <w:r w:rsidRPr="00496856">
          <w:rPr>
            <w:rStyle w:val="affffff7"/>
            <w:rFonts w:hint="eastAsia"/>
            <w:noProof/>
          </w:rPr>
          <w:t>前言</w:t>
        </w:r>
        <w:r w:rsidRPr="00496856">
          <w:rPr>
            <w:rFonts w:hint="eastAsia"/>
            <w:noProof/>
          </w:rPr>
          <w:tab/>
        </w:r>
        <w:r w:rsidRPr="00496856">
          <w:rPr>
            <w:rFonts w:hint="eastAsia"/>
            <w:noProof/>
          </w:rPr>
          <w:fldChar w:fldCharType="begin"/>
        </w:r>
        <w:r w:rsidRPr="00496856">
          <w:rPr>
            <w:rFonts w:hint="eastAsia"/>
            <w:noProof/>
          </w:rPr>
          <w:instrText xml:space="preserve"> </w:instrText>
        </w:r>
        <w:r w:rsidRPr="00496856">
          <w:rPr>
            <w:noProof/>
          </w:rPr>
          <w:instrText>PAGEREF _Toc180765472 \h</w:instrText>
        </w:r>
        <w:r w:rsidRPr="00496856">
          <w:rPr>
            <w:rFonts w:hint="eastAsia"/>
            <w:noProof/>
          </w:rPr>
          <w:instrText xml:space="preserve"> </w:instrText>
        </w:r>
        <w:r w:rsidRPr="00496856">
          <w:rPr>
            <w:rFonts w:hint="eastAsia"/>
            <w:noProof/>
          </w:rPr>
        </w:r>
        <w:r w:rsidRPr="00496856">
          <w:rPr>
            <w:rFonts w:hint="eastAsia"/>
            <w:noProof/>
          </w:rPr>
          <w:fldChar w:fldCharType="separate"/>
        </w:r>
        <w:r w:rsidRPr="00496856">
          <w:rPr>
            <w:noProof/>
          </w:rPr>
          <w:t>II</w:t>
        </w:r>
        <w:r w:rsidRPr="00496856">
          <w:rPr>
            <w:rFonts w:hint="eastAsia"/>
            <w:noProof/>
          </w:rPr>
          <w:fldChar w:fldCharType="end"/>
        </w:r>
      </w:hyperlink>
    </w:p>
    <w:p w14:paraId="442626CB" w14:textId="6E4DF789"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3" w:history="1">
        <w:r w:rsidR="00496856" w:rsidRPr="00496856">
          <w:rPr>
            <w:rStyle w:val="affffff7"/>
            <w:rFonts w:hint="eastAsia"/>
            <w:noProof/>
          </w:rPr>
          <w:t>1</w:t>
        </w:r>
        <w:r w:rsidR="00496856">
          <w:rPr>
            <w:rStyle w:val="affffff7"/>
            <w:noProof/>
          </w:rPr>
          <w:t xml:space="preserve"> </w:t>
        </w:r>
        <w:r w:rsidR="00496856" w:rsidRPr="00496856">
          <w:rPr>
            <w:rStyle w:val="affffff7"/>
            <w:rFonts w:hint="eastAsia"/>
            <w:noProof/>
          </w:rPr>
          <w:t xml:space="preserve"> 范围</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_Toc180765473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06AB12B1" w14:textId="7D76EF9B"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4" w:history="1">
        <w:r w:rsidR="00496856" w:rsidRPr="00496856">
          <w:rPr>
            <w:rStyle w:val="affffff7"/>
            <w:rFonts w:hint="eastAsia"/>
            <w:noProof/>
          </w:rPr>
          <w:t>2</w:t>
        </w:r>
        <w:r w:rsidR="00496856">
          <w:rPr>
            <w:rStyle w:val="affffff7"/>
            <w:noProof/>
          </w:rPr>
          <w:t xml:space="preserve"> </w:t>
        </w:r>
        <w:r w:rsidR="00496856" w:rsidRPr="00496856">
          <w:rPr>
            <w:rStyle w:val="affffff7"/>
            <w:rFonts w:hint="eastAsia"/>
            <w:noProof/>
          </w:rPr>
          <w:t xml:space="preserve"> 规范性引用文件</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_Toc180765474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6BF8B4B7" w14:textId="67F5F228"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5" w:history="1">
        <w:r w:rsidR="00496856" w:rsidRPr="00496856">
          <w:rPr>
            <w:rStyle w:val="affffff7"/>
            <w:rFonts w:hint="eastAsia"/>
            <w:noProof/>
          </w:rPr>
          <w:t>3</w:t>
        </w:r>
        <w:r w:rsidR="00496856">
          <w:rPr>
            <w:rStyle w:val="affffff7"/>
            <w:noProof/>
          </w:rPr>
          <w:t xml:space="preserve"> </w:t>
        </w:r>
        <w:r w:rsidR="00496856" w:rsidRPr="00496856">
          <w:rPr>
            <w:rStyle w:val="affffff7"/>
            <w:rFonts w:hint="eastAsia"/>
            <w:noProof/>
          </w:rPr>
          <w:t xml:space="preserve"> 术语和定义</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_Toc180765475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3F39B4F6" w14:textId="041B4D6D"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6" w:history="1">
        <w:r w:rsidR="00496856" w:rsidRPr="00496856">
          <w:rPr>
            <w:rStyle w:val="affffff7"/>
            <w:rFonts w:hint="eastAsia"/>
            <w:noProof/>
          </w:rPr>
          <w:t>4</w:t>
        </w:r>
        <w:r w:rsidR="00496856">
          <w:rPr>
            <w:rStyle w:val="affffff7"/>
            <w:noProof/>
          </w:rPr>
          <w:t xml:space="preserve"> </w:t>
        </w:r>
        <w:r w:rsidR="00496856" w:rsidRPr="00496856">
          <w:rPr>
            <w:rStyle w:val="affffff7"/>
            <w:rFonts w:hint="eastAsia"/>
            <w:noProof/>
          </w:rPr>
          <w:t xml:space="preserve"> 评价原则</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_Toc180765476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23E00B2C" w14:textId="36F6A575"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7" w:history="1">
        <w:r w:rsidR="00496856" w:rsidRPr="00496856">
          <w:rPr>
            <w:rStyle w:val="affffff7"/>
            <w:rFonts w:hint="eastAsia"/>
            <w:noProof/>
          </w:rPr>
          <w:t>5</w:t>
        </w:r>
        <w:r w:rsidR="00496856">
          <w:rPr>
            <w:rStyle w:val="affffff7"/>
            <w:noProof/>
          </w:rPr>
          <w:t xml:space="preserve"> </w:t>
        </w:r>
        <w:r w:rsidR="00496856" w:rsidRPr="00496856">
          <w:rPr>
            <w:rStyle w:val="affffff7"/>
            <w:rFonts w:hint="eastAsia"/>
            <w:noProof/>
          </w:rPr>
          <w:t xml:space="preserve"> 评价周期</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_Toc180765477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65196D99" w14:textId="3A20F20E"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8" w:history="1">
        <w:r w:rsidR="00496856" w:rsidRPr="00496856">
          <w:rPr>
            <w:rStyle w:val="affffff7"/>
            <w:rFonts w:hint="eastAsia"/>
            <w:noProof/>
          </w:rPr>
          <w:t>6</w:t>
        </w:r>
        <w:r w:rsidR="00496856">
          <w:rPr>
            <w:rStyle w:val="affffff7"/>
            <w:noProof/>
          </w:rPr>
          <w:t xml:space="preserve"> </w:t>
        </w:r>
        <w:r w:rsidR="00496856" w:rsidRPr="00496856">
          <w:rPr>
            <w:rStyle w:val="affffff7"/>
            <w:rFonts w:hint="eastAsia"/>
            <w:noProof/>
          </w:rPr>
          <w:t xml:space="preserve"> 评价对象</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_Toc180765478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1B8E85E3" w14:textId="732253F6"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79" w:history="1">
        <w:r w:rsidR="00496856" w:rsidRPr="00496856">
          <w:rPr>
            <w:rStyle w:val="affffff7"/>
            <w:rFonts w:hint="eastAsia"/>
            <w:noProof/>
          </w:rPr>
          <w:t>7</w:t>
        </w:r>
        <w:r w:rsidR="00496856">
          <w:rPr>
            <w:rStyle w:val="affffff7"/>
            <w:noProof/>
          </w:rPr>
          <w:t xml:space="preserve"> </w:t>
        </w:r>
        <w:r w:rsidR="00496856" w:rsidRPr="00496856">
          <w:rPr>
            <w:rStyle w:val="affffff7"/>
            <w:rFonts w:hint="eastAsia"/>
            <w:noProof/>
          </w:rPr>
          <w:t xml:space="preserve"> 评价和监督主体</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_Toc180765479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45B3203E" w14:textId="44C7DB98" w:rsidR="00496856" w:rsidRPr="00496856" w:rsidRDefault="005A1B4B">
      <w:pPr>
        <w:pStyle w:val="23"/>
        <w:rPr>
          <w:rFonts w:asciiTheme="minorHAnsi" w:eastAsiaTheme="minorEastAsia" w:hAnsiTheme="minorHAnsi" w:cstheme="minorBidi"/>
          <w:noProof/>
          <w:sz w:val="22"/>
          <w:szCs w:val="24"/>
          <w14:ligatures w14:val="standardContextual"/>
        </w:rPr>
      </w:pPr>
      <w:hyperlink w:anchor="_Toc180765480" w:history="1">
        <w:r w:rsidR="00496856" w:rsidRPr="00496856">
          <w:rPr>
            <w:rStyle w:val="affffff7"/>
            <w:rFonts w:hint="eastAsia"/>
            <w:noProof/>
            <w14:scene3d>
              <w14:camera w14:prst="orthographicFront"/>
              <w14:lightRig w14:rig="threePt" w14:dir="t">
                <w14:rot w14:lat="0" w14:lon="0" w14:rev="0"/>
              </w14:lightRig>
            </w14:scene3d>
          </w:rPr>
          <w:t>7.1</w:t>
        </w:r>
        <w:r w:rsidR="00496856">
          <w:rPr>
            <w:rStyle w:val="affffff7"/>
            <w:noProof/>
            <w14:scene3d>
              <w14:camera w14:prst="orthographicFront"/>
              <w14:lightRig w14:rig="threePt" w14:dir="t">
                <w14:rot w14:lat="0" w14:lon="0" w14:rev="0"/>
              </w14:lightRig>
            </w14:scene3d>
          </w:rPr>
          <w:t xml:space="preserve"> </w:t>
        </w:r>
        <w:r w:rsidR="00496856" w:rsidRPr="00496856">
          <w:rPr>
            <w:rStyle w:val="affffff7"/>
            <w:rFonts w:hint="eastAsia"/>
            <w:noProof/>
          </w:rPr>
          <w:t xml:space="preserve"> 评价主体</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_Toc180765480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1</w:t>
        </w:r>
        <w:r w:rsidR="00496856" w:rsidRPr="00496856">
          <w:rPr>
            <w:rFonts w:hint="eastAsia"/>
            <w:noProof/>
          </w:rPr>
          <w:fldChar w:fldCharType="end"/>
        </w:r>
      </w:hyperlink>
    </w:p>
    <w:p w14:paraId="03E8CF02" w14:textId="2ED91650" w:rsidR="00496856" w:rsidRPr="00496856" w:rsidRDefault="005A1B4B">
      <w:pPr>
        <w:pStyle w:val="23"/>
        <w:rPr>
          <w:rFonts w:asciiTheme="minorHAnsi" w:eastAsiaTheme="minorEastAsia" w:hAnsiTheme="minorHAnsi" w:cstheme="minorBidi"/>
          <w:noProof/>
          <w:sz w:val="22"/>
          <w:szCs w:val="24"/>
          <w14:ligatures w14:val="standardContextual"/>
        </w:rPr>
      </w:pPr>
      <w:hyperlink w:anchor="_Toc180765481" w:history="1">
        <w:r w:rsidR="00496856" w:rsidRPr="00496856">
          <w:rPr>
            <w:rStyle w:val="affffff7"/>
            <w:rFonts w:hint="eastAsia"/>
            <w:noProof/>
            <w14:scene3d>
              <w14:camera w14:prst="orthographicFront"/>
              <w14:lightRig w14:rig="threePt" w14:dir="t">
                <w14:rot w14:lat="0" w14:lon="0" w14:rev="0"/>
              </w14:lightRig>
            </w14:scene3d>
          </w:rPr>
          <w:t>7.2</w:t>
        </w:r>
        <w:r w:rsidR="00496856">
          <w:rPr>
            <w:rStyle w:val="affffff7"/>
            <w:noProof/>
            <w14:scene3d>
              <w14:camera w14:prst="orthographicFront"/>
              <w14:lightRig w14:rig="threePt" w14:dir="t">
                <w14:rot w14:lat="0" w14:lon="0" w14:rev="0"/>
              </w14:lightRig>
            </w14:scene3d>
          </w:rPr>
          <w:t xml:space="preserve"> </w:t>
        </w:r>
        <w:r w:rsidR="00496856" w:rsidRPr="00496856">
          <w:rPr>
            <w:rStyle w:val="affffff7"/>
            <w:rFonts w:hint="eastAsia"/>
            <w:noProof/>
          </w:rPr>
          <w:t xml:space="preserve"> 监督主体</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_Toc180765481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2</w:t>
        </w:r>
        <w:r w:rsidR="00496856" w:rsidRPr="00496856">
          <w:rPr>
            <w:rFonts w:hint="eastAsia"/>
            <w:noProof/>
          </w:rPr>
          <w:fldChar w:fldCharType="end"/>
        </w:r>
      </w:hyperlink>
    </w:p>
    <w:p w14:paraId="155A2318" w14:textId="412C869B"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82" w:history="1">
        <w:r w:rsidR="00496856" w:rsidRPr="00496856">
          <w:rPr>
            <w:rStyle w:val="affffff7"/>
            <w:rFonts w:hint="eastAsia"/>
            <w:noProof/>
          </w:rPr>
          <w:t>8</w:t>
        </w:r>
        <w:r w:rsidR="00496856">
          <w:rPr>
            <w:rStyle w:val="affffff7"/>
            <w:noProof/>
          </w:rPr>
          <w:t xml:space="preserve"> </w:t>
        </w:r>
        <w:r w:rsidR="00496856" w:rsidRPr="00496856">
          <w:rPr>
            <w:rStyle w:val="affffff7"/>
            <w:rFonts w:hint="eastAsia"/>
            <w:noProof/>
          </w:rPr>
          <w:t xml:space="preserve"> 评价指标及评分细则</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_Toc180765482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2</w:t>
        </w:r>
        <w:r w:rsidR="00496856" w:rsidRPr="00496856">
          <w:rPr>
            <w:rFonts w:hint="eastAsia"/>
            <w:noProof/>
          </w:rPr>
          <w:fldChar w:fldCharType="end"/>
        </w:r>
      </w:hyperlink>
    </w:p>
    <w:p w14:paraId="3E011F5E" w14:textId="5C3D5EC5" w:rsidR="00496856" w:rsidRPr="00496856" w:rsidRDefault="005A1B4B">
      <w:pPr>
        <w:pStyle w:val="23"/>
        <w:rPr>
          <w:rFonts w:asciiTheme="minorHAnsi" w:eastAsiaTheme="minorEastAsia" w:hAnsiTheme="minorHAnsi" w:cstheme="minorBidi"/>
          <w:noProof/>
          <w:sz w:val="22"/>
          <w:szCs w:val="24"/>
          <w14:ligatures w14:val="standardContextual"/>
        </w:rPr>
      </w:pPr>
      <w:hyperlink w:anchor="_Toc180765483" w:history="1">
        <w:r w:rsidR="00496856" w:rsidRPr="00496856">
          <w:rPr>
            <w:rStyle w:val="affffff7"/>
            <w:rFonts w:hint="eastAsia"/>
            <w:noProof/>
            <w14:scene3d>
              <w14:camera w14:prst="orthographicFront"/>
              <w14:lightRig w14:rig="threePt" w14:dir="t">
                <w14:rot w14:lat="0" w14:lon="0" w14:rev="0"/>
              </w14:lightRig>
            </w14:scene3d>
          </w:rPr>
          <w:t>8.1</w:t>
        </w:r>
        <w:r w:rsidR="00496856">
          <w:rPr>
            <w:rStyle w:val="affffff7"/>
            <w:noProof/>
            <w14:scene3d>
              <w14:camera w14:prst="orthographicFront"/>
              <w14:lightRig w14:rig="threePt" w14:dir="t">
                <w14:rot w14:lat="0" w14:lon="0" w14:rev="0"/>
              </w14:lightRig>
            </w14:scene3d>
          </w:rPr>
          <w:t xml:space="preserve"> </w:t>
        </w:r>
        <w:r w:rsidR="00496856" w:rsidRPr="00496856">
          <w:rPr>
            <w:rStyle w:val="affffff7"/>
            <w:rFonts w:hint="eastAsia"/>
            <w:noProof/>
          </w:rPr>
          <w:t xml:space="preserve"> 评价指标</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_Toc180765483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2</w:t>
        </w:r>
        <w:r w:rsidR="00496856" w:rsidRPr="00496856">
          <w:rPr>
            <w:rFonts w:hint="eastAsia"/>
            <w:noProof/>
          </w:rPr>
          <w:fldChar w:fldCharType="end"/>
        </w:r>
      </w:hyperlink>
    </w:p>
    <w:p w14:paraId="4C1D3635" w14:textId="3A6B4D6E" w:rsidR="00496856" w:rsidRPr="00496856" w:rsidRDefault="005A1B4B">
      <w:pPr>
        <w:pStyle w:val="23"/>
        <w:rPr>
          <w:rFonts w:asciiTheme="minorHAnsi" w:eastAsiaTheme="minorEastAsia" w:hAnsiTheme="minorHAnsi" w:cstheme="minorBidi"/>
          <w:noProof/>
          <w:sz w:val="22"/>
          <w:szCs w:val="24"/>
          <w14:ligatures w14:val="standardContextual"/>
        </w:rPr>
      </w:pPr>
      <w:hyperlink w:anchor="_Toc180765484" w:history="1">
        <w:r w:rsidR="00496856" w:rsidRPr="00496856">
          <w:rPr>
            <w:rStyle w:val="affffff7"/>
            <w:rFonts w:hint="eastAsia"/>
            <w:noProof/>
            <w14:scene3d>
              <w14:camera w14:prst="orthographicFront"/>
              <w14:lightRig w14:rig="threePt" w14:dir="t">
                <w14:rot w14:lat="0" w14:lon="0" w14:rev="0"/>
              </w14:lightRig>
            </w14:scene3d>
          </w:rPr>
          <w:t>8.2</w:t>
        </w:r>
        <w:r w:rsidR="00496856">
          <w:rPr>
            <w:rStyle w:val="affffff7"/>
            <w:noProof/>
            <w14:scene3d>
              <w14:camera w14:prst="orthographicFront"/>
              <w14:lightRig w14:rig="threePt" w14:dir="t">
                <w14:rot w14:lat="0" w14:lon="0" w14:rev="0"/>
              </w14:lightRig>
            </w14:scene3d>
          </w:rPr>
          <w:t xml:space="preserve"> </w:t>
        </w:r>
        <w:r w:rsidR="00496856" w:rsidRPr="00496856">
          <w:rPr>
            <w:rStyle w:val="affffff7"/>
            <w:rFonts w:hint="eastAsia"/>
            <w:noProof/>
          </w:rPr>
          <w:t xml:space="preserve"> 评分细则</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_Toc180765484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2</w:t>
        </w:r>
        <w:r w:rsidR="00496856" w:rsidRPr="00496856">
          <w:rPr>
            <w:rFonts w:hint="eastAsia"/>
            <w:noProof/>
          </w:rPr>
          <w:fldChar w:fldCharType="end"/>
        </w:r>
      </w:hyperlink>
    </w:p>
    <w:p w14:paraId="17B58006" w14:textId="2FFCDCC5"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85" w:history="1">
        <w:r w:rsidR="00496856" w:rsidRPr="00496856">
          <w:rPr>
            <w:rStyle w:val="affffff7"/>
            <w:rFonts w:hint="eastAsia"/>
            <w:noProof/>
          </w:rPr>
          <w:t>9</w:t>
        </w:r>
        <w:r w:rsidR="00496856">
          <w:rPr>
            <w:rStyle w:val="affffff7"/>
            <w:noProof/>
          </w:rPr>
          <w:t xml:space="preserve"> </w:t>
        </w:r>
        <w:r w:rsidR="00496856" w:rsidRPr="00496856">
          <w:rPr>
            <w:rStyle w:val="affffff7"/>
            <w:rFonts w:hint="eastAsia"/>
            <w:noProof/>
          </w:rPr>
          <w:t xml:space="preserve"> 评价结果应用</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_Toc180765485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2</w:t>
        </w:r>
        <w:r w:rsidR="00496856" w:rsidRPr="00496856">
          <w:rPr>
            <w:rFonts w:hint="eastAsia"/>
            <w:noProof/>
          </w:rPr>
          <w:fldChar w:fldCharType="end"/>
        </w:r>
      </w:hyperlink>
    </w:p>
    <w:p w14:paraId="28FD27D2" w14:textId="548E1247" w:rsidR="00496856" w:rsidRPr="00496856" w:rsidRDefault="005A1B4B">
      <w:pPr>
        <w:pStyle w:val="10"/>
        <w:tabs>
          <w:tab w:val="right" w:leader="dot" w:pos="9344"/>
        </w:tabs>
        <w:rPr>
          <w:rFonts w:asciiTheme="minorHAnsi" w:eastAsiaTheme="minorEastAsia" w:hAnsiTheme="minorHAnsi" w:cstheme="minorBidi"/>
          <w:noProof/>
          <w:sz w:val="22"/>
          <w:szCs w:val="24"/>
          <w14:ligatures w14:val="standardContextual"/>
        </w:rPr>
      </w:pPr>
      <w:hyperlink w:anchor="_Toc180765486" w:history="1">
        <w:r w:rsidR="00496856" w:rsidRPr="00496856">
          <w:rPr>
            <w:rStyle w:val="affffff7"/>
            <w:rFonts w:hint="eastAsia"/>
            <w:noProof/>
          </w:rPr>
          <w:t>附录A（规范性）</w:t>
        </w:r>
        <w:r w:rsidR="00496856">
          <w:rPr>
            <w:rStyle w:val="affffff7"/>
            <w:noProof/>
          </w:rPr>
          <w:t xml:space="preserve"> </w:t>
        </w:r>
        <w:r w:rsidR="00496856" w:rsidRPr="00496856">
          <w:rPr>
            <w:rStyle w:val="affffff7"/>
            <w:rFonts w:hint="eastAsia"/>
            <w:noProof/>
          </w:rPr>
          <w:t xml:space="preserve"> 南宁老友粉区域公用品牌评价评分细则</w:t>
        </w:r>
        <w:r w:rsidR="00496856" w:rsidRPr="00496856">
          <w:rPr>
            <w:rFonts w:hint="eastAsia"/>
            <w:noProof/>
          </w:rPr>
          <w:tab/>
        </w:r>
        <w:r w:rsidR="00496856" w:rsidRPr="00496856">
          <w:rPr>
            <w:rFonts w:hint="eastAsia"/>
            <w:noProof/>
          </w:rPr>
          <w:fldChar w:fldCharType="begin"/>
        </w:r>
        <w:r w:rsidR="00496856" w:rsidRPr="00496856">
          <w:rPr>
            <w:rFonts w:hint="eastAsia"/>
            <w:noProof/>
          </w:rPr>
          <w:instrText xml:space="preserve"> </w:instrText>
        </w:r>
        <w:r w:rsidR="00496856" w:rsidRPr="00496856">
          <w:rPr>
            <w:noProof/>
          </w:rPr>
          <w:instrText>PAGEREF _Toc180765486 \h</w:instrText>
        </w:r>
        <w:r w:rsidR="00496856" w:rsidRPr="00496856">
          <w:rPr>
            <w:rFonts w:hint="eastAsia"/>
            <w:noProof/>
          </w:rPr>
          <w:instrText xml:space="preserve"> </w:instrText>
        </w:r>
        <w:r w:rsidR="00496856" w:rsidRPr="00496856">
          <w:rPr>
            <w:rFonts w:hint="eastAsia"/>
            <w:noProof/>
          </w:rPr>
        </w:r>
        <w:r w:rsidR="00496856" w:rsidRPr="00496856">
          <w:rPr>
            <w:rFonts w:hint="eastAsia"/>
            <w:noProof/>
          </w:rPr>
          <w:fldChar w:fldCharType="separate"/>
        </w:r>
        <w:r w:rsidR="00496856" w:rsidRPr="00496856">
          <w:rPr>
            <w:noProof/>
          </w:rPr>
          <w:t>3</w:t>
        </w:r>
        <w:r w:rsidR="00496856" w:rsidRPr="00496856">
          <w:rPr>
            <w:rFonts w:hint="eastAsia"/>
            <w:noProof/>
          </w:rPr>
          <w:fldChar w:fldCharType="end"/>
        </w:r>
      </w:hyperlink>
    </w:p>
    <w:p w14:paraId="4849AD6E" w14:textId="12ED5B43" w:rsidR="00496856" w:rsidRPr="00496856" w:rsidRDefault="00496856" w:rsidP="00496856">
      <w:pPr>
        <w:pStyle w:val="afffffc"/>
        <w:spacing w:after="360"/>
        <w:sectPr w:rsidR="00496856" w:rsidRPr="00496856" w:rsidSect="00496856">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start="1"/>
          <w:cols w:space="425"/>
          <w:formProt w:val="0"/>
          <w:docGrid w:linePitch="312"/>
        </w:sectPr>
      </w:pPr>
      <w:r w:rsidRPr="00496856">
        <w:fldChar w:fldCharType="end"/>
      </w:r>
    </w:p>
    <w:p w14:paraId="213DD614" w14:textId="77777777" w:rsidR="00173BB7" w:rsidRDefault="00173BB7" w:rsidP="00173BB7">
      <w:pPr>
        <w:pStyle w:val="a6"/>
        <w:spacing w:before="900" w:after="360"/>
      </w:pPr>
      <w:bookmarkStart w:id="22" w:name="_Toc180765472"/>
      <w:bookmarkStart w:id="23" w:name="BookMark2"/>
      <w:bookmarkEnd w:id="20"/>
      <w:r w:rsidRPr="00173BB7">
        <w:rPr>
          <w:rFonts w:hint="eastAsia"/>
          <w:spacing w:val="320"/>
        </w:rPr>
        <w:lastRenderedPageBreak/>
        <w:t>前</w:t>
      </w:r>
      <w:r>
        <w:rPr>
          <w:rFonts w:hint="eastAsia"/>
        </w:rPr>
        <w:t>言</w:t>
      </w:r>
      <w:bookmarkEnd w:id="21"/>
      <w:bookmarkEnd w:id="22"/>
    </w:p>
    <w:p w14:paraId="344734DB" w14:textId="77777777" w:rsidR="00173BB7" w:rsidRDefault="00173BB7" w:rsidP="00173BB7">
      <w:pPr>
        <w:pStyle w:val="affff6"/>
        <w:ind w:firstLine="420"/>
      </w:pPr>
      <w:r>
        <w:rPr>
          <w:rFonts w:hint="eastAsia"/>
        </w:rPr>
        <w:t>本文件按照GB/T 1.1—2020《标准化工作导则  第1部分：标准化文件的结构和起草规则》的规定起草。</w:t>
      </w:r>
    </w:p>
    <w:p w14:paraId="270E5F85" w14:textId="114081AD" w:rsidR="00173BB7" w:rsidRPr="00173BB7" w:rsidRDefault="00173BB7" w:rsidP="00173BB7">
      <w:pPr>
        <w:pStyle w:val="affff6"/>
        <w:ind w:firstLine="420"/>
      </w:pPr>
      <w:r>
        <w:rPr>
          <w:rFonts w:hint="eastAsia"/>
        </w:rPr>
        <w:t>请注意本文件的某些内容可能涉及专利。本文件的发布机构不承担识别专利的责任。</w:t>
      </w:r>
    </w:p>
    <w:p w14:paraId="4D3DF558" w14:textId="6D17274A" w:rsidR="00173BB7" w:rsidRDefault="00173BB7" w:rsidP="00173BB7">
      <w:pPr>
        <w:pStyle w:val="affff6"/>
        <w:ind w:firstLine="420"/>
      </w:pPr>
      <w:r>
        <w:rPr>
          <w:rFonts w:hint="eastAsia"/>
        </w:rPr>
        <w:t>本文件由南宁</w:t>
      </w:r>
      <w:r w:rsidR="00AC3178">
        <w:rPr>
          <w:rFonts w:hint="eastAsia"/>
        </w:rPr>
        <w:t>老友粉协会</w:t>
      </w:r>
      <w:r>
        <w:rPr>
          <w:rFonts w:hint="eastAsia"/>
        </w:rPr>
        <w:t>提出、归口并宣贯。</w:t>
      </w:r>
    </w:p>
    <w:p w14:paraId="36ABE401" w14:textId="3E97827E" w:rsidR="00173BB7" w:rsidRDefault="00173BB7" w:rsidP="00173BB7">
      <w:pPr>
        <w:pStyle w:val="affff6"/>
        <w:ind w:firstLine="420"/>
      </w:pPr>
      <w:r>
        <w:rPr>
          <w:rFonts w:hint="eastAsia"/>
        </w:rPr>
        <w:t>本文件起草单位：</w:t>
      </w:r>
      <w:r w:rsidR="000F457D" w:rsidRPr="000F457D">
        <w:rPr>
          <w:rFonts w:hint="eastAsia"/>
        </w:rPr>
        <w:t>广西壮族自治区标准技术研究院、南宁职业技术大学、南宁市老友粉协会、广西南宁复记老友餐饮企业管理有限公司</w:t>
      </w:r>
      <w:r w:rsidR="000F457D">
        <w:rPr>
          <w:rFonts w:hint="eastAsia"/>
        </w:rPr>
        <w:t>。</w:t>
      </w:r>
    </w:p>
    <w:p w14:paraId="38E45ED0" w14:textId="728A19D3" w:rsidR="00173BB7" w:rsidRDefault="00173BB7" w:rsidP="00173BB7">
      <w:pPr>
        <w:pStyle w:val="affff6"/>
        <w:ind w:firstLine="420"/>
      </w:pPr>
      <w:r>
        <w:rPr>
          <w:rFonts w:hint="eastAsia"/>
        </w:rPr>
        <w:t>本文件主要起草人：</w:t>
      </w:r>
    </w:p>
    <w:p w14:paraId="54CA90B8" w14:textId="7B56D001" w:rsidR="00173BB7" w:rsidRPr="00173BB7" w:rsidRDefault="00173BB7" w:rsidP="00173BB7">
      <w:pPr>
        <w:pStyle w:val="affff6"/>
        <w:ind w:firstLine="420"/>
        <w:sectPr w:rsidR="00173BB7" w:rsidRPr="00173BB7" w:rsidSect="00496856">
          <w:headerReference w:type="even" r:id="rId21"/>
          <w:headerReference w:type="default" r:id="rId22"/>
          <w:footerReference w:type="even" r:id="rId23"/>
          <w:footerReference w:type="default" r:id="rId24"/>
          <w:pgSz w:w="11906" w:h="16838" w:code="9"/>
          <w:pgMar w:top="1928" w:right="1134" w:bottom="1134" w:left="1134" w:header="1418" w:footer="1134" w:gutter="284"/>
          <w:pgNumType w:fmt="upperRoman"/>
          <w:cols w:space="425"/>
          <w:formProt w:val="0"/>
          <w:docGrid w:linePitch="312"/>
        </w:sectPr>
      </w:pPr>
      <w:bookmarkStart w:id="24" w:name="_GoBack"/>
      <w:bookmarkEnd w:id="24"/>
    </w:p>
    <w:p w14:paraId="4BF4DC9C"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3"/>
    </w:p>
    <w:p w14:paraId="0BC0271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BEA555FBC974588A64124C4792C0D72"/>
        </w:placeholder>
      </w:sdtPr>
      <w:sdtEndPr/>
      <w:sdtContent>
        <w:bookmarkStart w:id="26" w:name="NEW_STAND_NAME" w:displacedByCustomXml="prev"/>
        <w:p w14:paraId="65A9403A" w14:textId="46311C1D" w:rsidR="00F26B7E" w:rsidRPr="00F26B7E" w:rsidRDefault="009D2C25" w:rsidP="009D2C25">
          <w:pPr>
            <w:pStyle w:val="afffffffff1"/>
            <w:spacing w:beforeLines="100" w:before="240" w:afterLines="220" w:after="528"/>
          </w:pPr>
          <w:r>
            <w:rPr>
              <w:rFonts w:hint="eastAsia"/>
            </w:rPr>
            <w:t>南宁老友</w:t>
          </w:r>
          <w:proofErr w:type="gramStart"/>
          <w:r>
            <w:rPr>
              <w:rFonts w:hint="eastAsia"/>
            </w:rPr>
            <w:t>粉品牌</w:t>
          </w:r>
          <w:proofErr w:type="gramEnd"/>
          <w:r>
            <w:rPr>
              <w:rFonts w:hint="eastAsia"/>
            </w:rPr>
            <w:t>评价  区域公用品牌</w:t>
          </w:r>
        </w:p>
      </w:sdtContent>
    </w:sdt>
    <w:bookmarkEnd w:id="26" w:displacedByCustomXml="prev"/>
    <w:p w14:paraId="2911CFDB" w14:textId="77777777" w:rsidR="00E2552F"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180566463"/>
      <w:bookmarkStart w:id="37" w:name="_Toc180765473"/>
      <w:r>
        <w:rPr>
          <w:rFonts w:hint="eastAsia"/>
        </w:rPr>
        <w:t>范围</w:t>
      </w:r>
      <w:bookmarkEnd w:id="27"/>
      <w:bookmarkEnd w:id="28"/>
      <w:bookmarkEnd w:id="29"/>
      <w:bookmarkEnd w:id="30"/>
      <w:bookmarkEnd w:id="31"/>
      <w:bookmarkEnd w:id="32"/>
      <w:bookmarkEnd w:id="33"/>
      <w:bookmarkEnd w:id="34"/>
      <w:bookmarkEnd w:id="35"/>
      <w:bookmarkEnd w:id="36"/>
      <w:bookmarkEnd w:id="37"/>
    </w:p>
    <w:p w14:paraId="6FC28DCA" w14:textId="613B7766" w:rsidR="00382837" w:rsidRDefault="00382837" w:rsidP="008B0C9C">
      <w:pPr>
        <w:pStyle w:val="affff6"/>
        <w:ind w:firstLine="420"/>
      </w:pPr>
      <w:bookmarkStart w:id="38" w:name="_Toc17233326"/>
      <w:bookmarkStart w:id="39" w:name="_Toc17233334"/>
      <w:bookmarkStart w:id="40" w:name="_Toc24884212"/>
      <w:bookmarkStart w:id="41" w:name="_Toc24884219"/>
      <w:bookmarkStart w:id="42" w:name="_Toc26648466"/>
      <w:r>
        <w:rPr>
          <w:rFonts w:hint="eastAsia"/>
        </w:rPr>
        <w:t>本文件界定了南宁老友粉区域公用品牌的术语和定义，规定了</w:t>
      </w:r>
      <w:r w:rsidRPr="00473A36">
        <w:rPr>
          <w:rFonts w:hint="eastAsia"/>
          <w:color w:val="000000" w:themeColor="text1"/>
        </w:rPr>
        <w:t>南宁老友粉区域公用品牌评价的评价原则、评价周期、评价对象、评价和监督主体、评价指标</w:t>
      </w:r>
      <w:r w:rsidR="0090460C" w:rsidRPr="00473A36">
        <w:rPr>
          <w:rFonts w:hint="eastAsia"/>
          <w:color w:val="000000" w:themeColor="text1"/>
        </w:rPr>
        <w:t>及评分细则</w:t>
      </w:r>
      <w:r w:rsidRPr="00473A36">
        <w:rPr>
          <w:rFonts w:hint="eastAsia"/>
          <w:color w:val="000000" w:themeColor="text1"/>
        </w:rPr>
        <w:t>、评价结果应用等要求。</w:t>
      </w:r>
    </w:p>
    <w:p w14:paraId="03549AD0" w14:textId="55217B8F" w:rsidR="00382837" w:rsidRDefault="00382837" w:rsidP="008B0C9C">
      <w:pPr>
        <w:pStyle w:val="affff6"/>
        <w:ind w:firstLine="420"/>
      </w:pPr>
      <w:r>
        <w:rPr>
          <w:rFonts w:hint="eastAsia"/>
        </w:rPr>
        <w:t>本文件适用于品牌管理机构对南宁老友粉区域公用品牌开展评价活动。</w:t>
      </w:r>
    </w:p>
    <w:p w14:paraId="16992F9A" w14:textId="15C66291" w:rsidR="00E2552F" w:rsidRDefault="00382837" w:rsidP="00A77CCB">
      <w:pPr>
        <w:pStyle w:val="affc"/>
        <w:spacing w:before="240" w:after="240"/>
      </w:pPr>
      <w:bookmarkStart w:id="43" w:name="_Toc26718931"/>
      <w:bookmarkStart w:id="44" w:name="_Toc26986531"/>
      <w:bookmarkStart w:id="45" w:name="_Toc26986772"/>
      <w:bookmarkStart w:id="46" w:name="_Toc97192965"/>
      <w:bookmarkStart w:id="47" w:name="_Toc180566464"/>
      <w:bookmarkStart w:id="48" w:name="_Toc180765474"/>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691F0956058E4A728E760B89E439DE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DC3E789" w14:textId="7AE078D4" w:rsidR="008A57E6" w:rsidRDefault="007E3C28"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963C47" w14:textId="358296F3" w:rsidR="00AA6EC9" w:rsidRDefault="007E3C28" w:rsidP="00F65893">
      <w:pPr>
        <w:pStyle w:val="affff6"/>
        <w:ind w:firstLine="420"/>
      </w:pPr>
      <w:r w:rsidRPr="007E3C28">
        <w:t>GB/T 29185</w:t>
      </w:r>
      <w:r>
        <w:rPr>
          <w:rFonts w:hint="eastAsia"/>
        </w:rPr>
        <w:t xml:space="preserve">  品牌  术语</w:t>
      </w:r>
    </w:p>
    <w:p w14:paraId="59ABA262" w14:textId="7CDBAF91" w:rsidR="007E3C28" w:rsidRDefault="007E3C28" w:rsidP="00F65893">
      <w:pPr>
        <w:pStyle w:val="affff6"/>
        <w:ind w:firstLine="420"/>
      </w:pPr>
      <w:r w:rsidRPr="007E3C28">
        <w:t>GB/T 29186</w:t>
      </w:r>
      <w:r>
        <w:rPr>
          <w:rFonts w:hint="eastAsia"/>
        </w:rPr>
        <w:t xml:space="preserve">  品牌价值  要素</w:t>
      </w:r>
    </w:p>
    <w:p w14:paraId="390DA56A" w14:textId="767E8451" w:rsidR="006B2930" w:rsidRDefault="006B2930" w:rsidP="00F65893">
      <w:pPr>
        <w:pStyle w:val="affff6"/>
        <w:ind w:firstLine="420"/>
      </w:pPr>
      <w:r w:rsidRPr="006B2930">
        <w:rPr>
          <w:rFonts w:hint="eastAsia"/>
        </w:rPr>
        <w:t>GB/T 36678  区域品牌价值评价  地理标志产品</w:t>
      </w:r>
    </w:p>
    <w:p w14:paraId="74E377CF" w14:textId="336DF5D6" w:rsidR="007E3C28" w:rsidRDefault="007E3C28" w:rsidP="00F65893">
      <w:pPr>
        <w:pStyle w:val="affff6"/>
        <w:ind w:firstLine="420"/>
      </w:pPr>
      <w:r w:rsidRPr="007E3C28">
        <w:t>GB/T 39654</w:t>
      </w:r>
      <w:r>
        <w:rPr>
          <w:rFonts w:hint="eastAsia"/>
        </w:rPr>
        <w:t xml:space="preserve">  </w:t>
      </w:r>
      <w:r w:rsidRPr="007E3C28">
        <w:rPr>
          <w:rFonts w:hint="eastAsia"/>
        </w:rPr>
        <w:t xml:space="preserve">品牌评价 </w:t>
      </w:r>
      <w:r>
        <w:rPr>
          <w:rFonts w:hint="eastAsia"/>
        </w:rPr>
        <w:t xml:space="preserve"> </w:t>
      </w:r>
      <w:r w:rsidRPr="007E3C28">
        <w:rPr>
          <w:rFonts w:hint="eastAsia"/>
        </w:rPr>
        <w:t>原则与基础</w:t>
      </w:r>
    </w:p>
    <w:p w14:paraId="11712141" w14:textId="33E2B9E5" w:rsidR="000D7CDC" w:rsidRPr="008A57E6" w:rsidRDefault="000D7CDC" w:rsidP="00F65893">
      <w:pPr>
        <w:pStyle w:val="affff6"/>
        <w:ind w:firstLine="420"/>
      </w:pPr>
      <w:r w:rsidRPr="000D7CDC">
        <w:t>DB45/T 2560</w:t>
      </w:r>
      <w:r>
        <w:rPr>
          <w:rFonts w:hint="eastAsia"/>
        </w:rPr>
        <w:t xml:space="preserve">  </w:t>
      </w:r>
      <w:r w:rsidRPr="000D7CDC">
        <w:rPr>
          <w:rFonts w:hint="eastAsia"/>
        </w:rPr>
        <w:t>预包装南宁老友粉生产规范</w:t>
      </w:r>
    </w:p>
    <w:p w14:paraId="31932A8A" w14:textId="77777777" w:rsidR="00B265BC" w:rsidRPr="00E030F9" w:rsidRDefault="00FD59EB" w:rsidP="00FD59EB">
      <w:pPr>
        <w:pStyle w:val="affc"/>
        <w:spacing w:before="240" w:after="240"/>
      </w:pPr>
      <w:bookmarkStart w:id="49" w:name="_Toc97192966"/>
      <w:bookmarkStart w:id="50" w:name="_Toc180566465"/>
      <w:bookmarkStart w:id="51" w:name="_Toc180765475"/>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805C251FE02D4DCC8B8620471ADD99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5D3B331" w14:textId="47BF0982" w:rsidR="003C010C" w:rsidRDefault="000C723E" w:rsidP="00BA263B">
          <w:pPr>
            <w:pStyle w:val="affff6"/>
            <w:ind w:firstLine="420"/>
          </w:pPr>
          <w:r>
            <w:rPr>
              <w:rFonts w:hint="eastAsia"/>
            </w:rPr>
            <w:t>GB/T 29185、GB/T 29186</w:t>
          </w:r>
          <w:r w:rsidR="007E3C28">
            <w:rPr>
              <w:rFonts w:hint="eastAsia"/>
            </w:rPr>
            <w:t>、</w:t>
          </w:r>
          <w:r>
            <w:rPr>
              <w:rFonts w:hint="eastAsia"/>
            </w:rPr>
            <w:t>GB/T 39654、GB/T</w:t>
          </w:r>
          <w:r w:rsidR="007E3C28">
            <w:rPr>
              <w:rFonts w:hint="eastAsia"/>
            </w:rPr>
            <w:t xml:space="preserve"> </w:t>
          </w:r>
          <w:r>
            <w:rPr>
              <w:rFonts w:hint="eastAsia"/>
            </w:rPr>
            <w:t>36678</w:t>
          </w:r>
          <w:r w:rsidR="000D7CDC">
            <w:rPr>
              <w:rFonts w:hint="eastAsia"/>
            </w:rPr>
            <w:t>、DB45/T 2560</w:t>
          </w:r>
          <w:r>
            <w:t>界定的以及下列术语和定义适用于本文件。</w:t>
          </w:r>
        </w:p>
      </w:sdtContent>
    </w:sdt>
    <w:p w14:paraId="558E4E71" w14:textId="509C8E5A" w:rsidR="004B3E93" w:rsidRDefault="000C723E" w:rsidP="000C723E">
      <w:pPr>
        <w:pStyle w:val="affffffffffe"/>
        <w:ind w:left="420" w:hangingChars="200" w:hanging="420"/>
        <w:rPr>
          <w:rFonts w:ascii="黑体" w:eastAsia="黑体" w:hAnsi="黑体"/>
        </w:rPr>
      </w:pPr>
      <w:r w:rsidRPr="000C723E">
        <w:rPr>
          <w:rFonts w:ascii="黑体" w:eastAsia="黑体" w:hAnsi="黑体"/>
        </w:rPr>
        <w:br/>
      </w:r>
      <w:r>
        <w:rPr>
          <w:rFonts w:ascii="黑体" w:eastAsia="黑体" w:hAnsi="黑体" w:hint="eastAsia"/>
        </w:rPr>
        <w:t>区域公用品牌  regional public brand</w:t>
      </w:r>
    </w:p>
    <w:p w14:paraId="242B2FA7" w14:textId="078CCD06" w:rsidR="000C723E" w:rsidRPr="000C723E" w:rsidRDefault="007E3C28" w:rsidP="000C723E">
      <w:pPr>
        <w:pStyle w:val="affff6"/>
        <w:ind w:firstLine="420"/>
      </w:pPr>
      <w:r w:rsidRPr="007E3C28">
        <w:rPr>
          <w:rFonts w:hint="eastAsia"/>
        </w:rPr>
        <w:t>在具有特定自然生态环境、历史人文因素的区域内，依托特色资源优势在区域特色产业发展的基础上形成的具有市场声誉和影响力的，由相关机构共同使用的，在品牌效益等方面具有共同诉求与行动</w:t>
      </w:r>
      <w:r>
        <w:rPr>
          <w:rFonts w:hint="eastAsia"/>
        </w:rPr>
        <w:t>，</w:t>
      </w:r>
      <w:r w:rsidRPr="007E3C28">
        <w:rPr>
          <w:rFonts w:hint="eastAsia"/>
        </w:rPr>
        <w:t>使区域形象与区域产品共同发展的品牌。</w:t>
      </w:r>
    </w:p>
    <w:p w14:paraId="4F6437C4" w14:textId="47F7DA6C" w:rsidR="002A1260" w:rsidRDefault="007A5975" w:rsidP="00DF48A6">
      <w:pPr>
        <w:pStyle w:val="affc"/>
        <w:spacing w:before="240" w:after="240"/>
      </w:pPr>
      <w:bookmarkStart w:id="53" w:name="_Toc180566466"/>
      <w:bookmarkStart w:id="54" w:name="_Toc180765476"/>
      <w:r>
        <w:rPr>
          <w:rFonts w:hint="eastAsia"/>
        </w:rPr>
        <w:t>评价原则</w:t>
      </w:r>
      <w:bookmarkEnd w:id="53"/>
      <w:bookmarkEnd w:id="54"/>
    </w:p>
    <w:p w14:paraId="323E8F86" w14:textId="1050C058" w:rsidR="007A5975" w:rsidRDefault="007A5975" w:rsidP="007A5975">
      <w:pPr>
        <w:pStyle w:val="affff6"/>
        <w:ind w:firstLine="420"/>
      </w:pPr>
      <w:r>
        <w:rPr>
          <w:rFonts w:hint="eastAsia"/>
        </w:rPr>
        <w:t>南宁老友粉区域公用品牌评价应遵循以下原则：</w:t>
      </w:r>
    </w:p>
    <w:p w14:paraId="62D4097E" w14:textId="19804381" w:rsidR="007A5975" w:rsidRDefault="007A5975" w:rsidP="007A5975">
      <w:pPr>
        <w:pStyle w:val="af2"/>
      </w:pPr>
      <w:r>
        <w:rPr>
          <w:rFonts w:hint="eastAsia"/>
        </w:rPr>
        <w:t>自愿申报与推荐相结合；</w:t>
      </w:r>
    </w:p>
    <w:p w14:paraId="74A12A16" w14:textId="7B1100A9" w:rsidR="007A5975" w:rsidRDefault="007A5975" w:rsidP="007A5975">
      <w:pPr>
        <w:pStyle w:val="af2"/>
      </w:pPr>
      <w:r>
        <w:rPr>
          <w:rFonts w:hint="eastAsia"/>
        </w:rPr>
        <w:t>以客观、事实证据为依据；</w:t>
      </w:r>
    </w:p>
    <w:p w14:paraId="34741F28" w14:textId="198756A0" w:rsidR="007A5975" w:rsidRDefault="007A5975" w:rsidP="007A5975">
      <w:pPr>
        <w:pStyle w:val="af2"/>
      </w:pPr>
      <w:r>
        <w:rPr>
          <w:rFonts w:hint="eastAsia"/>
        </w:rPr>
        <w:t>坚持公平公正、公开透明、科学规范。</w:t>
      </w:r>
    </w:p>
    <w:p w14:paraId="6DDF8F2E" w14:textId="01D583AB" w:rsidR="007A5975" w:rsidRDefault="00C70FAE" w:rsidP="00C70FAE">
      <w:pPr>
        <w:pStyle w:val="affc"/>
        <w:spacing w:before="240" w:after="240"/>
      </w:pPr>
      <w:bookmarkStart w:id="55" w:name="_Toc180566467"/>
      <w:bookmarkStart w:id="56" w:name="_Toc180765477"/>
      <w:r>
        <w:rPr>
          <w:rFonts w:hint="eastAsia"/>
        </w:rPr>
        <w:t>评价周期</w:t>
      </w:r>
      <w:bookmarkEnd w:id="55"/>
      <w:bookmarkEnd w:id="56"/>
    </w:p>
    <w:p w14:paraId="02D96A8B" w14:textId="31780F21" w:rsidR="00C70FAE" w:rsidRDefault="00C70FAE" w:rsidP="00C70FAE">
      <w:pPr>
        <w:pStyle w:val="affff6"/>
        <w:ind w:firstLine="420"/>
      </w:pPr>
      <w:r>
        <w:rPr>
          <w:rFonts w:hint="eastAsia"/>
        </w:rPr>
        <w:t>评价周期为3年，评价数据统计至评价开始的上一月。</w:t>
      </w:r>
    </w:p>
    <w:p w14:paraId="08B32D37" w14:textId="716F2CAA" w:rsidR="00C70FAE" w:rsidRDefault="00C70FAE" w:rsidP="00C70FAE">
      <w:pPr>
        <w:pStyle w:val="affc"/>
        <w:spacing w:before="240" w:after="240"/>
      </w:pPr>
      <w:bookmarkStart w:id="57" w:name="_Toc180566468"/>
      <w:bookmarkStart w:id="58" w:name="_Toc180765478"/>
      <w:r>
        <w:rPr>
          <w:rFonts w:hint="eastAsia"/>
        </w:rPr>
        <w:t>评价对象</w:t>
      </w:r>
      <w:bookmarkEnd w:id="57"/>
      <w:bookmarkEnd w:id="58"/>
    </w:p>
    <w:p w14:paraId="29F648F9" w14:textId="611604CF" w:rsidR="00C70FAE" w:rsidRDefault="00C70FAE" w:rsidP="00C70FAE">
      <w:pPr>
        <w:pStyle w:val="affff6"/>
        <w:ind w:firstLine="420"/>
      </w:pPr>
      <w:r>
        <w:rPr>
          <w:rFonts w:hint="eastAsia"/>
        </w:rPr>
        <w:t>获得南宁老友粉区域公用品牌授权备案的所有市场经营主体。</w:t>
      </w:r>
    </w:p>
    <w:p w14:paraId="26E640B5" w14:textId="56456175" w:rsidR="00C70FAE" w:rsidRDefault="00C70FAE" w:rsidP="00C70FAE">
      <w:pPr>
        <w:pStyle w:val="affc"/>
        <w:spacing w:before="240" w:after="240"/>
      </w:pPr>
      <w:bookmarkStart w:id="59" w:name="_Toc180566469"/>
      <w:bookmarkStart w:id="60" w:name="_Toc180765479"/>
      <w:r>
        <w:rPr>
          <w:rFonts w:hint="eastAsia"/>
        </w:rPr>
        <w:t>评价和监督主体</w:t>
      </w:r>
      <w:bookmarkEnd w:id="59"/>
      <w:bookmarkEnd w:id="60"/>
    </w:p>
    <w:p w14:paraId="3197EBB7" w14:textId="037171BF" w:rsidR="00C70FAE" w:rsidRDefault="00C70FAE" w:rsidP="00C70FAE">
      <w:pPr>
        <w:pStyle w:val="affd"/>
        <w:spacing w:before="120" w:after="120"/>
      </w:pPr>
      <w:bookmarkStart w:id="61" w:name="_Toc180566470"/>
      <w:bookmarkStart w:id="62" w:name="_Toc180765480"/>
      <w:r>
        <w:rPr>
          <w:rFonts w:hint="eastAsia"/>
        </w:rPr>
        <w:t>评价主体</w:t>
      </w:r>
      <w:bookmarkEnd w:id="61"/>
      <w:bookmarkEnd w:id="62"/>
    </w:p>
    <w:p w14:paraId="3D76AD31" w14:textId="1786EF2A" w:rsidR="00C70FAE" w:rsidRDefault="00C70FAE" w:rsidP="00C70FAE">
      <w:pPr>
        <w:pStyle w:val="affff6"/>
        <w:ind w:firstLine="420"/>
      </w:pPr>
      <w:r>
        <w:rPr>
          <w:rFonts w:hint="eastAsia"/>
        </w:rPr>
        <w:t>由有关监管部门人员、专家、公众评委组成，分小组开展工作，对参评品牌进行评价。</w:t>
      </w:r>
    </w:p>
    <w:p w14:paraId="7C2CF6F6" w14:textId="55678B67" w:rsidR="00C70FAE" w:rsidRDefault="00C70FAE" w:rsidP="00C70FAE">
      <w:pPr>
        <w:pStyle w:val="affd"/>
        <w:spacing w:before="120" w:after="120"/>
      </w:pPr>
      <w:bookmarkStart w:id="63" w:name="_Toc180566471"/>
      <w:bookmarkStart w:id="64" w:name="_Toc180765481"/>
      <w:r>
        <w:rPr>
          <w:rFonts w:hint="eastAsia"/>
        </w:rPr>
        <w:lastRenderedPageBreak/>
        <w:t>监督主体</w:t>
      </w:r>
      <w:bookmarkEnd w:id="63"/>
      <w:bookmarkEnd w:id="64"/>
    </w:p>
    <w:p w14:paraId="559BFA51" w14:textId="70CF80A3" w:rsidR="00C70FAE" w:rsidRPr="00C70FAE" w:rsidRDefault="00C70FAE" w:rsidP="00C70FAE">
      <w:pPr>
        <w:pStyle w:val="affff6"/>
        <w:ind w:firstLine="420"/>
      </w:pPr>
      <w:r>
        <w:rPr>
          <w:rFonts w:hint="eastAsia"/>
        </w:rPr>
        <w:t>由公证部门和南宁老友粉企业代表、公众代表组成，对评价活动进行监督，确保活动公平公正公开。</w:t>
      </w:r>
    </w:p>
    <w:p w14:paraId="0ADE1CAF" w14:textId="4E72DDEF" w:rsidR="00C70FAE" w:rsidRDefault="00C70FAE" w:rsidP="00C70FAE">
      <w:pPr>
        <w:pStyle w:val="affc"/>
        <w:spacing w:before="240" w:after="240"/>
      </w:pPr>
      <w:bookmarkStart w:id="65" w:name="_Toc180566472"/>
      <w:bookmarkStart w:id="66" w:name="_Toc180765482"/>
      <w:r>
        <w:rPr>
          <w:rFonts w:hint="eastAsia"/>
        </w:rPr>
        <w:t>评价指标</w:t>
      </w:r>
      <w:r w:rsidR="00131501">
        <w:rPr>
          <w:rFonts w:hint="eastAsia"/>
        </w:rPr>
        <w:t>及评分细则</w:t>
      </w:r>
      <w:bookmarkEnd w:id="65"/>
      <w:bookmarkEnd w:id="66"/>
    </w:p>
    <w:p w14:paraId="153BB563" w14:textId="1CEFED65" w:rsidR="00AB3961" w:rsidRPr="00AB3961" w:rsidRDefault="00131501" w:rsidP="00AB3961">
      <w:pPr>
        <w:pStyle w:val="affd"/>
        <w:spacing w:before="120" w:after="120"/>
      </w:pPr>
      <w:bookmarkStart w:id="67" w:name="_Toc180566473"/>
      <w:bookmarkStart w:id="68" w:name="_Toc180765483"/>
      <w:r>
        <w:rPr>
          <w:rFonts w:hint="eastAsia"/>
        </w:rPr>
        <w:t>评价</w:t>
      </w:r>
      <w:r w:rsidR="00AB3961">
        <w:rPr>
          <w:rFonts w:hint="eastAsia"/>
        </w:rPr>
        <w:t>指标</w:t>
      </w:r>
      <w:bookmarkEnd w:id="67"/>
      <w:bookmarkEnd w:id="68"/>
    </w:p>
    <w:p w14:paraId="3D048FA4" w14:textId="75259BFA" w:rsidR="00C70FAE" w:rsidRDefault="004F3921" w:rsidP="00AB3961">
      <w:pPr>
        <w:pStyle w:val="affe"/>
        <w:spacing w:before="120" w:after="120"/>
      </w:pPr>
      <w:r>
        <w:rPr>
          <w:rFonts w:hint="eastAsia"/>
        </w:rPr>
        <w:t>无形要素</w:t>
      </w:r>
    </w:p>
    <w:p w14:paraId="67CB775A" w14:textId="0E76F757" w:rsidR="00756A08" w:rsidRDefault="00756A08" w:rsidP="00756A08">
      <w:pPr>
        <w:pStyle w:val="affff6"/>
        <w:ind w:firstLine="420"/>
      </w:pPr>
      <w:r>
        <w:rPr>
          <w:rFonts w:hint="eastAsia"/>
        </w:rPr>
        <w:t>包括</w:t>
      </w:r>
      <w:r w:rsidR="004F3921">
        <w:rPr>
          <w:rFonts w:hint="eastAsia"/>
        </w:rPr>
        <w:t>3</w:t>
      </w:r>
      <w:r>
        <w:rPr>
          <w:rFonts w:hint="eastAsia"/>
        </w:rPr>
        <w:t>项二级指标：</w:t>
      </w:r>
    </w:p>
    <w:p w14:paraId="48711894" w14:textId="4D407144" w:rsidR="00756A08" w:rsidRDefault="00756A08" w:rsidP="00756A08">
      <w:pPr>
        <w:pStyle w:val="af2"/>
      </w:pPr>
      <w:r>
        <w:rPr>
          <w:rFonts w:hint="eastAsia"/>
        </w:rPr>
        <w:t>品牌</w:t>
      </w:r>
      <w:r w:rsidR="004F3921">
        <w:rPr>
          <w:rFonts w:hint="eastAsia"/>
        </w:rPr>
        <w:t>地位</w:t>
      </w:r>
      <w:r>
        <w:rPr>
          <w:rFonts w:hint="eastAsia"/>
        </w:rPr>
        <w:t>；</w:t>
      </w:r>
    </w:p>
    <w:p w14:paraId="462C3228" w14:textId="16D5AD66" w:rsidR="00756A08" w:rsidRDefault="00756A08" w:rsidP="00756A08">
      <w:pPr>
        <w:pStyle w:val="af2"/>
      </w:pPr>
      <w:r>
        <w:rPr>
          <w:rFonts w:hint="eastAsia"/>
        </w:rPr>
        <w:t>品牌</w:t>
      </w:r>
      <w:r w:rsidR="004F3921">
        <w:rPr>
          <w:rFonts w:hint="eastAsia"/>
        </w:rPr>
        <w:t>辐射</w:t>
      </w:r>
      <w:r>
        <w:rPr>
          <w:rFonts w:hint="eastAsia"/>
        </w:rPr>
        <w:t>；</w:t>
      </w:r>
    </w:p>
    <w:p w14:paraId="3566B8F1" w14:textId="7DB2018D" w:rsidR="00756A08" w:rsidRDefault="004F3921" w:rsidP="00756A08">
      <w:pPr>
        <w:pStyle w:val="af2"/>
      </w:pPr>
      <w:r>
        <w:rPr>
          <w:rFonts w:hint="eastAsia"/>
        </w:rPr>
        <w:t>社会责任。</w:t>
      </w:r>
    </w:p>
    <w:p w14:paraId="0FA10F6E" w14:textId="137D2239" w:rsidR="00756A08" w:rsidRDefault="004F3921" w:rsidP="00AB3961">
      <w:pPr>
        <w:pStyle w:val="affe"/>
        <w:spacing w:before="120" w:after="120"/>
      </w:pPr>
      <w:r>
        <w:rPr>
          <w:rFonts w:hint="eastAsia"/>
        </w:rPr>
        <w:t>有形要素</w:t>
      </w:r>
    </w:p>
    <w:p w14:paraId="76B34E47" w14:textId="7D231392" w:rsidR="00756A08" w:rsidRDefault="00A54EEE" w:rsidP="00756A08">
      <w:pPr>
        <w:pStyle w:val="affff6"/>
        <w:ind w:firstLine="420"/>
      </w:pPr>
      <w:r>
        <w:rPr>
          <w:rFonts w:hint="eastAsia"/>
        </w:rPr>
        <w:t>包括3项二级指标：</w:t>
      </w:r>
    </w:p>
    <w:p w14:paraId="39169C98" w14:textId="2B92742E" w:rsidR="00A54EEE" w:rsidRDefault="004F3921" w:rsidP="00A54EEE">
      <w:pPr>
        <w:pStyle w:val="af2"/>
      </w:pPr>
      <w:r>
        <w:rPr>
          <w:rFonts w:hint="eastAsia"/>
        </w:rPr>
        <w:t>总生产规模</w:t>
      </w:r>
      <w:r w:rsidR="00A54EEE">
        <w:rPr>
          <w:rFonts w:hint="eastAsia"/>
        </w:rPr>
        <w:t>；</w:t>
      </w:r>
    </w:p>
    <w:p w14:paraId="4E910531" w14:textId="1AA87A76" w:rsidR="00A54EEE" w:rsidRDefault="004F3921" w:rsidP="00A54EEE">
      <w:pPr>
        <w:pStyle w:val="af2"/>
      </w:pPr>
      <w:r>
        <w:rPr>
          <w:rFonts w:hint="eastAsia"/>
        </w:rPr>
        <w:t>总投资规模</w:t>
      </w:r>
      <w:r w:rsidR="00A54EEE">
        <w:rPr>
          <w:rFonts w:hint="eastAsia"/>
        </w:rPr>
        <w:t>；</w:t>
      </w:r>
    </w:p>
    <w:p w14:paraId="0A426A92" w14:textId="66F5E9F7" w:rsidR="00A54EEE" w:rsidRDefault="004F3921" w:rsidP="00A54EEE">
      <w:pPr>
        <w:pStyle w:val="af2"/>
      </w:pPr>
      <w:r>
        <w:rPr>
          <w:rFonts w:hint="eastAsia"/>
        </w:rPr>
        <w:t>产值和销售收入</w:t>
      </w:r>
      <w:r w:rsidR="00A54EEE">
        <w:rPr>
          <w:rFonts w:hint="eastAsia"/>
        </w:rPr>
        <w:t>。</w:t>
      </w:r>
    </w:p>
    <w:p w14:paraId="2B3E4ADB" w14:textId="1C12E693" w:rsidR="00A54EEE" w:rsidRDefault="004F3921" w:rsidP="00AB3961">
      <w:pPr>
        <w:pStyle w:val="affe"/>
        <w:spacing w:before="120" w:after="120"/>
      </w:pPr>
      <w:r>
        <w:rPr>
          <w:rFonts w:hint="eastAsia"/>
        </w:rPr>
        <w:t>质量</w:t>
      </w:r>
      <w:r w:rsidR="003B68FD">
        <w:rPr>
          <w:rFonts w:hint="eastAsia"/>
        </w:rPr>
        <w:t>水平</w:t>
      </w:r>
    </w:p>
    <w:p w14:paraId="231939AA" w14:textId="60561FF8" w:rsidR="00A54EEE" w:rsidRDefault="00A54EEE" w:rsidP="00A54EEE">
      <w:pPr>
        <w:pStyle w:val="affff6"/>
        <w:ind w:firstLine="420"/>
      </w:pPr>
      <w:r>
        <w:rPr>
          <w:rFonts w:hint="eastAsia"/>
        </w:rPr>
        <w:t>包括</w:t>
      </w:r>
      <w:r w:rsidR="004F3921">
        <w:rPr>
          <w:rFonts w:hint="eastAsia"/>
        </w:rPr>
        <w:t>3</w:t>
      </w:r>
      <w:r>
        <w:rPr>
          <w:rFonts w:hint="eastAsia"/>
        </w:rPr>
        <w:t>项二级指标：</w:t>
      </w:r>
    </w:p>
    <w:p w14:paraId="1532A24C" w14:textId="4426A119" w:rsidR="00A54EEE" w:rsidRDefault="004F3921" w:rsidP="00A54EEE">
      <w:pPr>
        <w:pStyle w:val="af2"/>
      </w:pPr>
      <w:r>
        <w:rPr>
          <w:rFonts w:hint="eastAsia"/>
        </w:rPr>
        <w:t>生产主体</w:t>
      </w:r>
      <w:r w:rsidR="00A54EEE">
        <w:rPr>
          <w:rFonts w:hint="eastAsia"/>
        </w:rPr>
        <w:t>；</w:t>
      </w:r>
    </w:p>
    <w:p w14:paraId="308CDC05" w14:textId="75583066" w:rsidR="004F3921" w:rsidRDefault="004F3921" w:rsidP="00A54EEE">
      <w:pPr>
        <w:pStyle w:val="af2"/>
      </w:pPr>
      <w:r>
        <w:rPr>
          <w:rFonts w:hint="eastAsia"/>
        </w:rPr>
        <w:t>产品品质</w:t>
      </w:r>
    </w:p>
    <w:p w14:paraId="71F668C4" w14:textId="3FBBD1AD" w:rsidR="00A54EEE" w:rsidRPr="00A54EEE" w:rsidRDefault="004F3921" w:rsidP="00A54EEE">
      <w:pPr>
        <w:pStyle w:val="af2"/>
      </w:pPr>
      <w:r>
        <w:rPr>
          <w:rFonts w:hint="eastAsia"/>
        </w:rPr>
        <w:t>体系实施</w:t>
      </w:r>
      <w:r w:rsidR="00A54EEE">
        <w:rPr>
          <w:rFonts w:hint="eastAsia"/>
        </w:rPr>
        <w:t>。</w:t>
      </w:r>
    </w:p>
    <w:p w14:paraId="52BC3790" w14:textId="74C62600" w:rsidR="001D212F" w:rsidRDefault="004F3921" w:rsidP="00AB3961">
      <w:pPr>
        <w:pStyle w:val="affe"/>
        <w:spacing w:before="120" w:after="120"/>
      </w:pPr>
      <w:r>
        <w:rPr>
          <w:rFonts w:hint="eastAsia"/>
        </w:rPr>
        <w:t>服务</w:t>
      </w:r>
      <w:r w:rsidR="003B68FD">
        <w:rPr>
          <w:rFonts w:hint="eastAsia"/>
        </w:rPr>
        <w:t>水平</w:t>
      </w:r>
    </w:p>
    <w:p w14:paraId="7F8B7760" w14:textId="00A2C5EF" w:rsidR="00A54EEE" w:rsidRDefault="00A54EEE" w:rsidP="00A54EEE">
      <w:pPr>
        <w:pStyle w:val="affff6"/>
        <w:ind w:firstLine="420"/>
      </w:pPr>
      <w:r>
        <w:rPr>
          <w:rFonts w:hint="eastAsia"/>
        </w:rPr>
        <w:t>包括2项二级指标：</w:t>
      </w:r>
    </w:p>
    <w:p w14:paraId="42E21E32" w14:textId="616F12A1" w:rsidR="00A54EEE" w:rsidRDefault="004F3921" w:rsidP="00A54EEE">
      <w:pPr>
        <w:pStyle w:val="af2"/>
      </w:pPr>
      <w:r>
        <w:rPr>
          <w:rFonts w:hint="eastAsia"/>
        </w:rPr>
        <w:t>品牌标志使用</w:t>
      </w:r>
      <w:r w:rsidR="00A54EEE">
        <w:rPr>
          <w:rFonts w:hint="eastAsia"/>
        </w:rPr>
        <w:t>；</w:t>
      </w:r>
    </w:p>
    <w:p w14:paraId="5CBD9647" w14:textId="4F1D4231" w:rsidR="00A54EEE" w:rsidRDefault="004F3921" w:rsidP="00A54EEE">
      <w:pPr>
        <w:pStyle w:val="af2"/>
      </w:pPr>
      <w:r>
        <w:rPr>
          <w:rFonts w:hint="eastAsia"/>
        </w:rPr>
        <w:t>品牌传播</w:t>
      </w:r>
      <w:r w:rsidR="00A54EEE">
        <w:rPr>
          <w:rFonts w:hint="eastAsia"/>
        </w:rPr>
        <w:t>。</w:t>
      </w:r>
    </w:p>
    <w:p w14:paraId="4FAEF8E1" w14:textId="2BDF9B48" w:rsidR="004F3921" w:rsidRDefault="004F3921" w:rsidP="00AB3961">
      <w:pPr>
        <w:pStyle w:val="affe"/>
        <w:spacing w:before="120" w:after="120"/>
      </w:pPr>
      <w:r>
        <w:rPr>
          <w:rFonts w:hint="eastAsia"/>
        </w:rPr>
        <w:t>创新</w:t>
      </w:r>
      <w:r w:rsidR="003B68FD">
        <w:rPr>
          <w:rFonts w:hint="eastAsia"/>
        </w:rPr>
        <w:t>水平</w:t>
      </w:r>
    </w:p>
    <w:p w14:paraId="1950BCE0" w14:textId="0D3563EE" w:rsidR="004F3921" w:rsidRDefault="004F3921" w:rsidP="004F3921">
      <w:pPr>
        <w:pStyle w:val="affff6"/>
        <w:ind w:firstLine="420"/>
      </w:pPr>
      <w:r>
        <w:rPr>
          <w:rFonts w:hint="eastAsia"/>
        </w:rPr>
        <w:t>包括3项二级指标：</w:t>
      </w:r>
    </w:p>
    <w:p w14:paraId="4A8CC02C" w14:textId="5EA12651" w:rsidR="004F3921" w:rsidRDefault="004F3921" w:rsidP="004F3921">
      <w:pPr>
        <w:pStyle w:val="af2"/>
      </w:pPr>
      <w:r>
        <w:rPr>
          <w:rFonts w:hint="eastAsia"/>
        </w:rPr>
        <w:t>创新能力；</w:t>
      </w:r>
    </w:p>
    <w:p w14:paraId="6B5F1DE2" w14:textId="0AEEB7FA" w:rsidR="004F3921" w:rsidRDefault="004F3921" w:rsidP="004F3921">
      <w:pPr>
        <w:pStyle w:val="af2"/>
      </w:pPr>
      <w:r>
        <w:rPr>
          <w:rFonts w:hint="eastAsia"/>
        </w:rPr>
        <w:t>创新有效性；</w:t>
      </w:r>
    </w:p>
    <w:p w14:paraId="7D03A626" w14:textId="3A98EBA4" w:rsidR="004F3921" w:rsidRDefault="004F3921" w:rsidP="004F3921">
      <w:pPr>
        <w:pStyle w:val="af2"/>
      </w:pPr>
      <w:r>
        <w:rPr>
          <w:rFonts w:hint="eastAsia"/>
        </w:rPr>
        <w:t>知识产权保护。</w:t>
      </w:r>
    </w:p>
    <w:p w14:paraId="74AC15B7" w14:textId="13DEB5D9" w:rsidR="00AB3961" w:rsidRDefault="00AB3961" w:rsidP="00AB3961">
      <w:pPr>
        <w:pStyle w:val="affd"/>
        <w:spacing w:before="120" w:after="120"/>
      </w:pPr>
      <w:bookmarkStart w:id="69" w:name="_Toc180566474"/>
      <w:bookmarkStart w:id="70" w:name="_Toc180765484"/>
      <w:r>
        <w:rPr>
          <w:rFonts w:hint="eastAsia"/>
        </w:rPr>
        <w:t>评分细则</w:t>
      </w:r>
      <w:bookmarkEnd w:id="69"/>
      <w:bookmarkEnd w:id="70"/>
    </w:p>
    <w:p w14:paraId="69B33531" w14:textId="161CF6CD" w:rsidR="00AB3961" w:rsidRPr="00AB3961" w:rsidRDefault="00AB3961" w:rsidP="00AB3961">
      <w:pPr>
        <w:pStyle w:val="affff6"/>
        <w:ind w:firstLine="420"/>
      </w:pPr>
      <w:r w:rsidRPr="00AB3961">
        <w:rPr>
          <w:rFonts w:hint="eastAsia"/>
        </w:rPr>
        <w:t>南宁老友粉区域公用品牌评价指标评分细则见附录A。</w:t>
      </w:r>
    </w:p>
    <w:p w14:paraId="0827F960" w14:textId="70EB9EB8" w:rsidR="003E019F" w:rsidRDefault="00F45C44" w:rsidP="00F45C44">
      <w:pPr>
        <w:pStyle w:val="affc"/>
        <w:spacing w:before="240" w:after="240"/>
      </w:pPr>
      <w:bookmarkStart w:id="71" w:name="_Toc180566475"/>
      <w:bookmarkStart w:id="72" w:name="_Toc180765485"/>
      <w:r>
        <w:rPr>
          <w:rFonts w:hint="eastAsia"/>
        </w:rPr>
        <w:t>评价结果应用</w:t>
      </w:r>
      <w:bookmarkEnd w:id="71"/>
      <w:bookmarkEnd w:id="72"/>
    </w:p>
    <w:p w14:paraId="577FCB49" w14:textId="33FBAF69" w:rsidR="004A3127" w:rsidRDefault="004A3127" w:rsidP="004A3127">
      <w:pPr>
        <w:pStyle w:val="affffffff7"/>
      </w:pPr>
      <w:r>
        <w:rPr>
          <w:rFonts w:hint="eastAsia"/>
        </w:rPr>
        <w:t>南宁老友</w:t>
      </w:r>
      <w:proofErr w:type="gramStart"/>
      <w:r>
        <w:rPr>
          <w:rFonts w:hint="eastAsia"/>
        </w:rPr>
        <w:t>粉区域</w:t>
      </w:r>
      <w:proofErr w:type="gramEnd"/>
      <w:r>
        <w:rPr>
          <w:rFonts w:hint="eastAsia"/>
        </w:rPr>
        <w:t>公用品牌评价</w:t>
      </w:r>
      <w:r w:rsidRPr="004A3127">
        <w:rPr>
          <w:rFonts w:hint="eastAsia"/>
        </w:rPr>
        <w:t>为区域公用品牌作为无形资产质押融资价值认定提供参考依据</w:t>
      </w:r>
      <w:r>
        <w:rPr>
          <w:rFonts w:hint="eastAsia"/>
        </w:rPr>
        <w:t>，潜在应用形式包括以下：</w:t>
      </w:r>
    </w:p>
    <w:p w14:paraId="6C0DB7D1" w14:textId="77777777" w:rsidR="004A3127" w:rsidRDefault="004A3127" w:rsidP="004A3127">
      <w:pPr>
        <w:pStyle w:val="af2"/>
      </w:pPr>
      <w:r>
        <w:rPr>
          <w:rFonts w:hint="eastAsia"/>
        </w:rPr>
        <w:t>指标记分；</w:t>
      </w:r>
    </w:p>
    <w:p w14:paraId="7F0E612F" w14:textId="3A1A98A2" w:rsidR="004A3127" w:rsidRDefault="004A3127" w:rsidP="004A3127">
      <w:pPr>
        <w:pStyle w:val="af2"/>
      </w:pPr>
      <w:r>
        <w:rPr>
          <w:rFonts w:hint="eastAsia"/>
        </w:rPr>
        <w:t>场景分析框架；</w:t>
      </w:r>
    </w:p>
    <w:p w14:paraId="0FBA698B" w14:textId="743F228E" w:rsidR="004A3127" w:rsidRDefault="00BB53D3" w:rsidP="004A3127">
      <w:pPr>
        <w:pStyle w:val="af2"/>
      </w:pPr>
      <w:r w:rsidRPr="00BB53D3">
        <w:rPr>
          <w:rFonts w:hint="eastAsia"/>
        </w:rPr>
        <w:t>评价分析</w:t>
      </w:r>
      <w:r w:rsidR="004A3127">
        <w:rPr>
          <w:rFonts w:hint="eastAsia"/>
        </w:rPr>
        <w:t>品牌绩效和品牌价值。</w:t>
      </w:r>
    </w:p>
    <w:p w14:paraId="7E23DB18" w14:textId="698ADFD9" w:rsidR="00F45C44" w:rsidRDefault="00F45C44" w:rsidP="004A3127">
      <w:pPr>
        <w:pStyle w:val="affffffff7"/>
      </w:pPr>
      <w:r>
        <w:rPr>
          <w:rFonts w:hint="eastAsia"/>
        </w:rPr>
        <w:t>南宁老友</w:t>
      </w:r>
      <w:proofErr w:type="gramStart"/>
      <w:r>
        <w:rPr>
          <w:rFonts w:hint="eastAsia"/>
        </w:rPr>
        <w:t>粉区域</w:t>
      </w:r>
      <w:proofErr w:type="gramEnd"/>
      <w:r>
        <w:rPr>
          <w:rFonts w:hint="eastAsia"/>
        </w:rPr>
        <w:t>公用品牌评价结果对当前阶段南宁老友</w:t>
      </w:r>
      <w:proofErr w:type="gramStart"/>
      <w:r>
        <w:rPr>
          <w:rFonts w:hint="eastAsia"/>
        </w:rPr>
        <w:t>粉区域</w:t>
      </w:r>
      <w:proofErr w:type="gramEnd"/>
      <w:r>
        <w:rPr>
          <w:rFonts w:hint="eastAsia"/>
        </w:rPr>
        <w:t>公用品牌的培育、建设、运用、保护等工作提供参考。</w:t>
      </w:r>
    </w:p>
    <w:p w14:paraId="543D82BC" w14:textId="77777777" w:rsidR="00F45C44" w:rsidRDefault="00F45C44" w:rsidP="00F45C44">
      <w:pPr>
        <w:pStyle w:val="affff6"/>
        <w:ind w:firstLine="420"/>
      </w:pPr>
    </w:p>
    <w:p w14:paraId="4B991A18" w14:textId="77777777" w:rsidR="00D81B1A" w:rsidRDefault="00D81B1A" w:rsidP="00F45C44">
      <w:pPr>
        <w:pStyle w:val="affff6"/>
        <w:ind w:firstLine="420"/>
        <w:sectPr w:rsidR="00D81B1A" w:rsidSect="00496856">
          <w:headerReference w:type="even" r:id="rId25"/>
          <w:headerReference w:type="default" r:id="rId26"/>
          <w:footerReference w:type="even" r:id="rId27"/>
          <w:footerReference w:type="default" r:id="rId28"/>
          <w:pgSz w:w="11906" w:h="16838" w:code="9"/>
          <w:pgMar w:top="1928" w:right="1134" w:bottom="1134" w:left="1134" w:header="1418" w:footer="1134" w:gutter="284"/>
          <w:pgNumType w:start="1"/>
          <w:cols w:space="425"/>
          <w:formProt w:val="0"/>
          <w:docGrid w:linePitch="312"/>
        </w:sectPr>
      </w:pPr>
    </w:p>
    <w:p w14:paraId="28D3C9BB" w14:textId="77777777" w:rsidR="00D81B1A" w:rsidRDefault="00D81B1A" w:rsidP="00D81B1A">
      <w:pPr>
        <w:pStyle w:val="af8"/>
      </w:pPr>
      <w:bookmarkStart w:id="73" w:name="BookMark5"/>
      <w:bookmarkEnd w:id="25"/>
    </w:p>
    <w:p w14:paraId="0E33DA18" w14:textId="77777777" w:rsidR="00D81B1A" w:rsidRDefault="00D81B1A" w:rsidP="00D81B1A">
      <w:pPr>
        <w:pStyle w:val="afe"/>
      </w:pPr>
    </w:p>
    <w:p w14:paraId="14873FB5" w14:textId="7062F40C" w:rsidR="00D81B1A" w:rsidRDefault="00D81B1A" w:rsidP="00D81B1A">
      <w:pPr>
        <w:pStyle w:val="aff3"/>
        <w:spacing w:after="120"/>
      </w:pPr>
      <w:r>
        <w:br/>
      </w:r>
      <w:bookmarkStart w:id="74" w:name="_Toc180566476"/>
      <w:bookmarkStart w:id="75" w:name="_Toc180765486"/>
      <w:r>
        <w:rPr>
          <w:rFonts w:hint="eastAsia"/>
        </w:rPr>
        <w:t>（规范性）</w:t>
      </w:r>
      <w:r>
        <w:br/>
      </w:r>
      <w:r>
        <w:rPr>
          <w:rFonts w:hint="eastAsia"/>
        </w:rPr>
        <w:t>南宁老友粉区域公用品牌评价</w:t>
      </w:r>
      <w:r w:rsidR="00BF7031">
        <w:rPr>
          <w:rFonts w:hint="eastAsia"/>
        </w:rPr>
        <w:t>评分细则</w:t>
      </w:r>
      <w:bookmarkEnd w:id="74"/>
      <w:bookmarkEnd w:id="75"/>
    </w:p>
    <w:p w14:paraId="295C1322" w14:textId="09E22E52" w:rsidR="00D81B1A" w:rsidRDefault="00D81B1A" w:rsidP="00D81B1A">
      <w:pPr>
        <w:pStyle w:val="affff6"/>
        <w:ind w:firstLine="420"/>
      </w:pPr>
      <w:r>
        <w:rPr>
          <w:rFonts w:hint="eastAsia"/>
        </w:rPr>
        <w:t>南宁老友粉区域公用品牌评价指标</w:t>
      </w:r>
      <w:r w:rsidR="00BF7031">
        <w:rPr>
          <w:rFonts w:hint="eastAsia"/>
        </w:rPr>
        <w:t>的评分细则</w:t>
      </w:r>
      <w:r>
        <w:rPr>
          <w:rFonts w:hint="eastAsia"/>
        </w:rPr>
        <w:t>见表A.1。</w:t>
      </w:r>
    </w:p>
    <w:p w14:paraId="7AD008EF" w14:textId="2B37736D" w:rsidR="00D81B1A" w:rsidRPr="00D81B1A" w:rsidRDefault="00D81B1A" w:rsidP="00D81B1A">
      <w:pPr>
        <w:pStyle w:val="aff"/>
        <w:spacing w:before="120" w:after="120"/>
      </w:pPr>
      <w:r w:rsidRPr="00D81B1A">
        <w:rPr>
          <w:rFonts w:hint="eastAsia"/>
        </w:rPr>
        <w:t>南宁老友</w:t>
      </w:r>
      <w:proofErr w:type="gramStart"/>
      <w:r w:rsidRPr="00D81B1A">
        <w:rPr>
          <w:rFonts w:hint="eastAsia"/>
        </w:rPr>
        <w:t>粉区域</w:t>
      </w:r>
      <w:proofErr w:type="gramEnd"/>
      <w:r w:rsidRPr="00D81B1A">
        <w:rPr>
          <w:rFonts w:hint="eastAsia"/>
        </w:rPr>
        <w:t>公用品牌评价指标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14"/>
        <w:gridCol w:w="948"/>
        <w:gridCol w:w="1287"/>
        <w:gridCol w:w="5205"/>
        <w:gridCol w:w="880"/>
      </w:tblGrid>
      <w:tr w:rsidR="000870EB" w14:paraId="59BFC802" w14:textId="77777777" w:rsidTr="000876EF">
        <w:trPr>
          <w:tblHeader/>
          <w:jc w:val="center"/>
        </w:trPr>
        <w:tc>
          <w:tcPr>
            <w:tcW w:w="1014" w:type="dxa"/>
            <w:tcBorders>
              <w:top w:val="single" w:sz="8" w:space="0" w:color="auto"/>
              <w:bottom w:val="single" w:sz="8" w:space="0" w:color="auto"/>
            </w:tcBorders>
            <w:shd w:val="clear" w:color="auto" w:fill="auto"/>
            <w:vAlign w:val="center"/>
          </w:tcPr>
          <w:p w14:paraId="6B614117" w14:textId="2C5F1C43" w:rsidR="000870EB" w:rsidRDefault="000870EB" w:rsidP="000870EB">
            <w:pPr>
              <w:pStyle w:val="afffffffff2"/>
            </w:pPr>
            <w:r>
              <w:rPr>
                <w:rFonts w:hint="eastAsia"/>
              </w:rPr>
              <w:t>一级指标</w:t>
            </w:r>
          </w:p>
        </w:tc>
        <w:tc>
          <w:tcPr>
            <w:tcW w:w="948" w:type="dxa"/>
            <w:tcBorders>
              <w:top w:val="single" w:sz="8" w:space="0" w:color="auto"/>
              <w:bottom w:val="single" w:sz="8" w:space="0" w:color="auto"/>
            </w:tcBorders>
            <w:shd w:val="clear" w:color="auto" w:fill="auto"/>
            <w:vAlign w:val="center"/>
          </w:tcPr>
          <w:p w14:paraId="0D0B0E10" w14:textId="0DBDE6DE" w:rsidR="000870EB" w:rsidRDefault="000870EB" w:rsidP="000870EB">
            <w:pPr>
              <w:pStyle w:val="afffffffff2"/>
            </w:pPr>
            <w:r>
              <w:rPr>
                <w:rFonts w:hint="eastAsia"/>
              </w:rPr>
              <w:t>二级指标</w:t>
            </w:r>
          </w:p>
        </w:tc>
        <w:tc>
          <w:tcPr>
            <w:tcW w:w="1287" w:type="dxa"/>
            <w:tcBorders>
              <w:top w:val="single" w:sz="8" w:space="0" w:color="auto"/>
              <w:bottom w:val="single" w:sz="8" w:space="0" w:color="auto"/>
            </w:tcBorders>
            <w:shd w:val="clear" w:color="auto" w:fill="auto"/>
            <w:vAlign w:val="center"/>
          </w:tcPr>
          <w:p w14:paraId="7C273547" w14:textId="21D2AB85" w:rsidR="000870EB" w:rsidRDefault="000870EB" w:rsidP="000870EB">
            <w:pPr>
              <w:pStyle w:val="afffffffff2"/>
            </w:pPr>
            <w:r>
              <w:rPr>
                <w:rFonts w:hint="eastAsia"/>
              </w:rPr>
              <w:t>评价内容</w:t>
            </w:r>
          </w:p>
        </w:tc>
        <w:tc>
          <w:tcPr>
            <w:tcW w:w="5205" w:type="dxa"/>
            <w:tcBorders>
              <w:top w:val="single" w:sz="8" w:space="0" w:color="auto"/>
              <w:bottom w:val="single" w:sz="8" w:space="0" w:color="auto"/>
            </w:tcBorders>
            <w:shd w:val="clear" w:color="auto" w:fill="auto"/>
            <w:vAlign w:val="center"/>
          </w:tcPr>
          <w:p w14:paraId="0733F136" w14:textId="4F665287" w:rsidR="000870EB" w:rsidRDefault="000870EB" w:rsidP="000870EB">
            <w:pPr>
              <w:pStyle w:val="afffffffff2"/>
            </w:pPr>
            <w:r>
              <w:rPr>
                <w:rFonts w:hint="eastAsia"/>
              </w:rPr>
              <w:t>评分细则</w:t>
            </w:r>
          </w:p>
        </w:tc>
        <w:tc>
          <w:tcPr>
            <w:tcW w:w="880" w:type="dxa"/>
            <w:tcBorders>
              <w:top w:val="single" w:sz="8" w:space="0" w:color="auto"/>
              <w:bottom w:val="single" w:sz="8" w:space="0" w:color="auto"/>
            </w:tcBorders>
            <w:shd w:val="clear" w:color="auto" w:fill="auto"/>
            <w:vAlign w:val="center"/>
          </w:tcPr>
          <w:p w14:paraId="6EB96760" w14:textId="53E93314" w:rsidR="000870EB" w:rsidRDefault="000870EB" w:rsidP="000870EB">
            <w:pPr>
              <w:pStyle w:val="afffffffff2"/>
            </w:pPr>
            <w:r>
              <w:rPr>
                <w:rFonts w:hint="eastAsia"/>
              </w:rPr>
              <w:t>评定方式</w:t>
            </w:r>
          </w:p>
        </w:tc>
      </w:tr>
      <w:tr w:rsidR="00723388" w14:paraId="669E2180" w14:textId="77777777" w:rsidTr="000876EF">
        <w:trPr>
          <w:jc w:val="center"/>
        </w:trPr>
        <w:tc>
          <w:tcPr>
            <w:tcW w:w="1014" w:type="dxa"/>
            <w:vMerge w:val="restart"/>
            <w:tcBorders>
              <w:top w:val="single" w:sz="8" w:space="0" w:color="auto"/>
            </w:tcBorders>
            <w:shd w:val="clear" w:color="auto" w:fill="auto"/>
            <w:vAlign w:val="center"/>
          </w:tcPr>
          <w:p w14:paraId="4BC005FF" w14:textId="77777777" w:rsidR="00723388" w:rsidRDefault="00723388" w:rsidP="000870EB">
            <w:pPr>
              <w:pStyle w:val="afffffffff2"/>
            </w:pPr>
            <w:r>
              <w:rPr>
                <w:rFonts w:hint="eastAsia"/>
              </w:rPr>
              <w:t>无形要素</w:t>
            </w:r>
          </w:p>
          <w:p w14:paraId="2D68D190" w14:textId="632206E3" w:rsidR="00723388" w:rsidRDefault="00723388" w:rsidP="000870EB">
            <w:pPr>
              <w:pStyle w:val="afffffffff2"/>
            </w:pPr>
            <w:r>
              <w:rPr>
                <w:rFonts w:hint="eastAsia"/>
              </w:rPr>
              <w:t>（150分）</w:t>
            </w:r>
          </w:p>
        </w:tc>
        <w:tc>
          <w:tcPr>
            <w:tcW w:w="948" w:type="dxa"/>
            <w:vMerge w:val="restart"/>
            <w:tcBorders>
              <w:top w:val="single" w:sz="8" w:space="0" w:color="auto"/>
            </w:tcBorders>
            <w:shd w:val="clear" w:color="auto" w:fill="auto"/>
            <w:vAlign w:val="center"/>
          </w:tcPr>
          <w:p w14:paraId="65D8E3DA" w14:textId="77777777" w:rsidR="00723388" w:rsidRDefault="00723388" w:rsidP="000870EB">
            <w:pPr>
              <w:pStyle w:val="afffffffff2"/>
            </w:pPr>
            <w:r>
              <w:rPr>
                <w:rFonts w:hint="eastAsia"/>
              </w:rPr>
              <w:t>品牌地位</w:t>
            </w:r>
          </w:p>
          <w:p w14:paraId="293C5D2D" w14:textId="500E2B5B" w:rsidR="00723388" w:rsidRDefault="00723388" w:rsidP="000870EB">
            <w:pPr>
              <w:pStyle w:val="afffffffff2"/>
            </w:pPr>
            <w:r>
              <w:rPr>
                <w:rFonts w:hint="eastAsia"/>
              </w:rPr>
              <w:t>（60分）</w:t>
            </w:r>
          </w:p>
        </w:tc>
        <w:tc>
          <w:tcPr>
            <w:tcW w:w="1287" w:type="dxa"/>
            <w:tcBorders>
              <w:top w:val="single" w:sz="8" w:space="0" w:color="auto"/>
            </w:tcBorders>
            <w:shd w:val="clear" w:color="auto" w:fill="auto"/>
            <w:vAlign w:val="center"/>
          </w:tcPr>
          <w:p w14:paraId="4F2940C8" w14:textId="77777777" w:rsidR="00723388" w:rsidRDefault="00723388" w:rsidP="000870EB">
            <w:pPr>
              <w:pStyle w:val="afffffffff2"/>
            </w:pPr>
            <w:r>
              <w:rPr>
                <w:rFonts w:hint="eastAsia"/>
              </w:rPr>
              <w:t>品牌历史</w:t>
            </w:r>
          </w:p>
          <w:p w14:paraId="0BCF555A" w14:textId="074A2E5D" w:rsidR="00723388" w:rsidRDefault="00723388" w:rsidP="000870EB">
            <w:pPr>
              <w:pStyle w:val="afffffffff2"/>
            </w:pPr>
            <w:r>
              <w:rPr>
                <w:rFonts w:hint="eastAsia"/>
              </w:rPr>
              <w:t>（20分）</w:t>
            </w:r>
          </w:p>
        </w:tc>
        <w:tc>
          <w:tcPr>
            <w:tcW w:w="5205" w:type="dxa"/>
            <w:tcBorders>
              <w:top w:val="single" w:sz="8" w:space="0" w:color="auto"/>
            </w:tcBorders>
            <w:shd w:val="clear" w:color="auto" w:fill="auto"/>
            <w:vAlign w:val="center"/>
          </w:tcPr>
          <w:p w14:paraId="13001DAA" w14:textId="77777777" w:rsidR="00723388" w:rsidRDefault="00723388" w:rsidP="000870EB">
            <w:pPr>
              <w:pStyle w:val="afffffffff2"/>
              <w:ind w:firstLineChars="100" w:firstLine="180"/>
              <w:jc w:val="both"/>
            </w:pPr>
            <w:r>
              <w:rPr>
                <w:rFonts w:hint="eastAsia"/>
              </w:rPr>
              <w:t>南宁老友粉</w:t>
            </w:r>
            <w:r w:rsidRPr="000870EB">
              <w:rPr>
                <w:rFonts w:hint="eastAsia"/>
              </w:rPr>
              <w:t>区域公用品牌形成时间、渊源、历史积淀，有相关古籍文献、史料记载，得5分，材料特别充足、可溯性高的可加分，上限10分</w:t>
            </w:r>
            <w:r>
              <w:rPr>
                <w:rFonts w:hint="eastAsia"/>
              </w:rPr>
              <w:t>；</w:t>
            </w:r>
          </w:p>
          <w:p w14:paraId="2C0A148B" w14:textId="3A372B1B" w:rsidR="00723388" w:rsidRDefault="00723388" w:rsidP="000870EB">
            <w:pPr>
              <w:pStyle w:val="afffffffff2"/>
              <w:ind w:firstLineChars="100" w:firstLine="180"/>
              <w:jc w:val="both"/>
            </w:pPr>
            <w:r w:rsidRPr="000870EB">
              <w:rPr>
                <w:rFonts w:hint="eastAsia"/>
              </w:rPr>
              <w:t>区域公用品牌授权的各经营主体中有“老字号”市场主体</w:t>
            </w:r>
            <w:r>
              <w:rPr>
                <w:rFonts w:hint="eastAsia"/>
              </w:rPr>
              <w:t>，</w:t>
            </w:r>
            <w:r w:rsidRPr="000870EB">
              <w:rPr>
                <w:rFonts w:hint="eastAsia"/>
              </w:rPr>
              <w:t>1个2分</w:t>
            </w:r>
            <w:r>
              <w:rPr>
                <w:rFonts w:hint="eastAsia"/>
              </w:rPr>
              <w:t>，</w:t>
            </w:r>
            <w:r w:rsidRPr="000870EB">
              <w:rPr>
                <w:rFonts w:hint="eastAsia"/>
              </w:rPr>
              <w:t>上限10分</w:t>
            </w:r>
          </w:p>
        </w:tc>
        <w:tc>
          <w:tcPr>
            <w:tcW w:w="880" w:type="dxa"/>
            <w:vMerge w:val="restart"/>
            <w:tcBorders>
              <w:top w:val="single" w:sz="8" w:space="0" w:color="auto"/>
            </w:tcBorders>
            <w:shd w:val="clear" w:color="auto" w:fill="auto"/>
            <w:vAlign w:val="center"/>
          </w:tcPr>
          <w:p w14:paraId="19C2F0D7" w14:textId="011DCAB6" w:rsidR="00723388" w:rsidRDefault="00723388" w:rsidP="000870EB">
            <w:pPr>
              <w:pStyle w:val="afffffffff2"/>
            </w:pPr>
            <w:r>
              <w:rPr>
                <w:rFonts w:hint="eastAsia"/>
              </w:rPr>
              <w:t>材料核查</w:t>
            </w:r>
          </w:p>
        </w:tc>
      </w:tr>
      <w:tr w:rsidR="00723388" w14:paraId="337D1600" w14:textId="77777777" w:rsidTr="000876EF">
        <w:trPr>
          <w:jc w:val="center"/>
        </w:trPr>
        <w:tc>
          <w:tcPr>
            <w:tcW w:w="1014" w:type="dxa"/>
            <w:vMerge/>
            <w:shd w:val="clear" w:color="auto" w:fill="auto"/>
            <w:vAlign w:val="center"/>
          </w:tcPr>
          <w:p w14:paraId="5B780A95" w14:textId="77777777" w:rsidR="00723388" w:rsidRDefault="00723388" w:rsidP="000870EB">
            <w:pPr>
              <w:pStyle w:val="afffffffff2"/>
            </w:pPr>
          </w:p>
        </w:tc>
        <w:tc>
          <w:tcPr>
            <w:tcW w:w="948" w:type="dxa"/>
            <w:vMerge/>
            <w:shd w:val="clear" w:color="auto" w:fill="auto"/>
            <w:vAlign w:val="center"/>
          </w:tcPr>
          <w:p w14:paraId="273AE33A" w14:textId="77777777" w:rsidR="00723388" w:rsidRDefault="00723388" w:rsidP="000870EB">
            <w:pPr>
              <w:pStyle w:val="afffffffff2"/>
            </w:pPr>
          </w:p>
        </w:tc>
        <w:tc>
          <w:tcPr>
            <w:tcW w:w="1287" w:type="dxa"/>
            <w:shd w:val="clear" w:color="auto" w:fill="auto"/>
            <w:vAlign w:val="center"/>
          </w:tcPr>
          <w:p w14:paraId="46FC6AD8" w14:textId="77777777" w:rsidR="00723388" w:rsidRDefault="00723388" w:rsidP="000870EB">
            <w:pPr>
              <w:pStyle w:val="afffffffff2"/>
            </w:pPr>
            <w:r>
              <w:rPr>
                <w:rFonts w:hint="eastAsia"/>
              </w:rPr>
              <w:t>品牌遗产</w:t>
            </w:r>
          </w:p>
          <w:p w14:paraId="192BED88" w14:textId="2B290A58" w:rsidR="00723388" w:rsidRDefault="00723388" w:rsidP="000870EB">
            <w:pPr>
              <w:pStyle w:val="afffffffff2"/>
            </w:pPr>
            <w:r>
              <w:rPr>
                <w:rFonts w:hint="eastAsia"/>
              </w:rPr>
              <w:t>（10分）</w:t>
            </w:r>
          </w:p>
        </w:tc>
        <w:tc>
          <w:tcPr>
            <w:tcW w:w="5205" w:type="dxa"/>
            <w:shd w:val="clear" w:color="auto" w:fill="auto"/>
            <w:vAlign w:val="center"/>
          </w:tcPr>
          <w:p w14:paraId="3AD61635" w14:textId="66B2A925" w:rsidR="00723388" w:rsidRDefault="00723388" w:rsidP="000870EB">
            <w:pPr>
              <w:pStyle w:val="afffffffff2"/>
              <w:ind w:firstLineChars="100" w:firstLine="180"/>
              <w:jc w:val="both"/>
            </w:pPr>
            <w:r>
              <w:rPr>
                <w:rFonts w:hint="eastAsia"/>
              </w:rPr>
              <w:t>南宁老友粉</w:t>
            </w:r>
            <w:r w:rsidRPr="000870EB">
              <w:rPr>
                <w:rFonts w:hint="eastAsia"/>
              </w:rPr>
              <w:t>区域公用品牌授权的各市场主体中,有获得</w:t>
            </w:r>
            <w:r>
              <w:rPr>
                <w:rFonts w:hint="eastAsia"/>
              </w:rPr>
              <w:t>南宁老友粉</w:t>
            </w:r>
            <w:r w:rsidRPr="000870EB">
              <w:rPr>
                <w:rFonts w:hint="eastAsia"/>
              </w:rPr>
              <w:t>相关“非物质性文化遗产”认证</w:t>
            </w:r>
            <w:r>
              <w:rPr>
                <w:rFonts w:hint="eastAsia"/>
              </w:rPr>
              <w:t>：</w:t>
            </w:r>
            <w:r w:rsidRPr="000870EB">
              <w:rPr>
                <w:rFonts w:hint="eastAsia"/>
              </w:rPr>
              <w:t>国家级</w:t>
            </w:r>
            <w:r>
              <w:rPr>
                <w:rFonts w:hint="eastAsia"/>
              </w:rPr>
              <w:t>/</w:t>
            </w:r>
            <w:r w:rsidRPr="000870EB">
              <w:rPr>
                <w:rFonts w:hint="eastAsia"/>
              </w:rPr>
              <w:t>3分</w:t>
            </w:r>
            <w:r>
              <w:rPr>
                <w:rFonts w:hint="eastAsia"/>
              </w:rPr>
              <w:t>、</w:t>
            </w:r>
            <w:r w:rsidRPr="000870EB">
              <w:rPr>
                <w:rFonts w:hint="eastAsia"/>
              </w:rPr>
              <w:t>省级/2分</w:t>
            </w:r>
            <w:r>
              <w:rPr>
                <w:rFonts w:hint="eastAsia"/>
              </w:rPr>
              <w:t>、</w:t>
            </w:r>
            <w:r w:rsidRPr="000870EB">
              <w:rPr>
                <w:rFonts w:hint="eastAsia"/>
              </w:rPr>
              <w:t>市级/1分</w:t>
            </w:r>
            <w:r>
              <w:rPr>
                <w:rFonts w:hint="eastAsia"/>
              </w:rPr>
              <w:t>；</w:t>
            </w:r>
          </w:p>
          <w:p w14:paraId="45443C7E" w14:textId="441AF1C4" w:rsidR="00723388" w:rsidRPr="000870EB" w:rsidRDefault="00723388" w:rsidP="000870EB">
            <w:pPr>
              <w:pStyle w:val="afffffffff2"/>
              <w:ind w:firstLineChars="100" w:firstLine="180"/>
              <w:jc w:val="both"/>
            </w:pPr>
            <w:r>
              <w:rPr>
                <w:rFonts w:hint="eastAsia"/>
              </w:rPr>
              <w:t>该项累计上限10分</w:t>
            </w:r>
          </w:p>
        </w:tc>
        <w:tc>
          <w:tcPr>
            <w:tcW w:w="880" w:type="dxa"/>
            <w:vMerge/>
            <w:shd w:val="clear" w:color="auto" w:fill="auto"/>
            <w:vAlign w:val="center"/>
          </w:tcPr>
          <w:p w14:paraId="65D18F8E" w14:textId="77777777" w:rsidR="00723388" w:rsidRDefault="00723388" w:rsidP="000870EB">
            <w:pPr>
              <w:pStyle w:val="afffffffff2"/>
            </w:pPr>
          </w:p>
        </w:tc>
      </w:tr>
      <w:tr w:rsidR="00723388" w14:paraId="64F75A22" w14:textId="77777777" w:rsidTr="000876EF">
        <w:trPr>
          <w:jc w:val="center"/>
        </w:trPr>
        <w:tc>
          <w:tcPr>
            <w:tcW w:w="1014" w:type="dxa"/>
            <w:vMerge/>
            <w:shd w:val="clear" w:color="auto" w:fill="auto"/>
            <w:vAlign w:val="center"/>
          </w:tcPr>
          <w:p w14:paraId="60C1C88D" w14:textId="77777777" w:rsidR="00723388" w:rsidRDefault="00723388" w:rsidP="000870EB">
            <w:pPr>
              <w:pStyle w:val="afffffffff2"/>
            </w:pPr>
          </w:p>
        </w:tc>
        <w:tc>
          <w:tcPr>
            <w:tcW w:w="948" w:type="dxa"/>
            <w:vMerge/>
            <w:shd w:val="clear" w:color="auto" w:fill="auto"/>
            <w:vAlign w:val="center"/>
          </w:tcPr>
          <w:p w14:paraId="0537BF2A" w14:textId="77777777" w:rsidR="00723388" w:rsidRDefault="00723388" w:rsidP="000870EB">
            <w:pPr>
              <w:pStyle w:val="afffffffff2"/>
            </w:pPr>
          </w:p>
        </w:tc>
        <w:tc>
          <w:tcPr>
            <w:tcW w:w="1287" w:type="dxa"/>
            <w:shd w:val="clear" w:color="auto" w:fill="auto"/>
            <w:vAlign w:val="center"/>
          </w:tcPr>
          <w:p w14:paraId="3C79CA69" w14:textId="77777777" w:rsidR="00723388" w:rsidRDefault="00723388" w:rsidP="000870EB">
            <w:pPr>
              <w:pStyle w:val="afffffffff2"/>
            </w:pPr>
            <w:r>
              <w:rPr>
                <w:rFonts w:hint="eastAsia"/>
              </w:rPr>
              <w:t>品牌认同度</w:t>
            </w:r>
          </w:p>
          <w:p w14:paraId="46AD5DFD" w14:textId="38D4CD0A" w:rsidR="00723388" w:rsidRDefault="00723388" w:rsidP="000870EB">
            <w:pPr>
              <w:pStyle w:val="afffffffff2"/>
            </w:pPr>
            <w:r>
              <w:rPr>
                <w:rFonts w:hint="eastAsia"/>
              </w:rPr>
              <w:t>（10分）</w:t>
            </w:r>
          </w:p>
        </w:tc>
        <w:tc>
          <w:tcPr>
            <w:tcW w:w="5205" w:type="dxa"/>
            <w:shd w:val="clear" w:color="auto" w:fill="auto"/>
            <w:vAlign w:val="center"/>
          </w:tcPr>
          <w:p w14:paraId="0EA2624B" w14:textId="6E626C5D" w:rsidR="00723388" w:rsidRDefault="00723388" w:rsidP="001F2CA0">
            <w:pPr>
              <w:pStyle w:val="afffffffff2"/>
              <w:ind w:firstLineChars="100" w:firstLine="180"/>
              <w:jc w:val="both"/>
            </w:pPr>
            <w:r w:rsidRPr="001F2CA0">
              <w:rPr>
                <w:rFonts w:hint="eastAsia"/>
              </w:rPr>
              <w:t>与米粉类产品相比市场占有率排名前五名，得2分</w:t>
            </w:r>
            <w:r>
              <w:rPr>
                <w:rFonts w:hint="eastAsia"/>
              </w:rPr>
              <w:t>；</w:t>
            </w:r>
          </w:p>
          <w:p w14:paraId="03FB8170" w14:textId="27077605" w:rsidR="00723388" w:rsidRDefault="00723388" w:rsidP="001F2CA0">
            <w:pPr>
              <w:pStyle w:val="afffffffff2"/>
              <w:ind w:firstLineChars="100" w:firstLine="180"/>
              <w:jc w:val="both"/>
            </w:pPr>
            <w:r>
              <w:rPr>
                <w:rFonts w:hint="eastAsia"/>
              </w:rPr>
              <w:t>南宁老友粉</w:t>
            </w:r>
            <w:r w:rsidRPr="001F2CA0">
              <w:rPr>
                <w:rFonts w:hint="eastAsia"/>
              </w:rPr>
              <w:t>区域公用品牌授权的各市场主体中，自有商标品牌获得过“中国驰名商标”保护认定，1个2分，上限8分</w:t>
            </w:r>
          </w:p>
        </w:tc>
        <w:tc>
          <w:tcPr>
            <w:tcW w:w="880" w:type="dxa"/>
            <w:vMerge/>
            <w:shd w:val="clear" w:color="auto" w:fill="auto"/>
            <w:vAlign w:val="center"/>
          </w:tcPr>
          <w:p w14:paraId="62A166F3" w14:textId="77777777" w:rsidR="00723388" w:rsidRDefault="00723388" w:rsidP="000870EB">
            <w:pPr>
              <w:pStyle w:val="afffffffff2"/>
            </w:pPr>
          </w:p>
        </w:tc>
      </w:tr>
      <w:tr w:rsidR="00723388" w14:paraId="32C9E887" w14:textId="77777777" w:rsidTr="000876EF">
        <w:trPr>
          <w:jc w:val="center"/>
        </w:trPr>
        <w:tc>
          <w:tcPr>
            <w:tcW w:w="1014" w:type="dxa"/>
            <w:vMerge/>
            <w:shd w:val="clear" w:color="auto" w:fill="auto"/>
            <w:vAlign w:val="center"/>
          </w:tcPr>
          <w:p w14:paraId="0049ACBD" w14:textId="77777777" w:rsidR="00723388" w:rsidRDefault="00723388" w:rsidP="000870EB">
            <w:pPr>
              <w:pStyle w:val="afffffffff2"/>
            </w:pPr>
          </w:p>
        </w:tc>
        <w:tc>
          <w:tcPr>
            <w:tcW w:w="948" w:type="dxa"/>
            <w:vMerge/>
            <w:shd w:val="clear" w:color="auto" w:fill="auto"/>
            <w:vAlign w:val="center"/>
          </w:tcPr>
          <w:p w14:paraId="25746EBB" w14:textId="77777777" w:rsidR="00723388" w:rsidRDefault="00723388" w:rsidP="000870EB">
            <w:pPr>
              <w:pStyle w:val="afffffffff2"/>
            </w:pPr>
          </w:p>
        </w:tc>
        <w:tc>
          <w:tcPr>
            <w:tcW w:w="1287" w:type="dxa"/>
            <w:shd w:val="clear" w:color="auto" w:fill="auto"/>
            <w:vAlign w:val="center"/>
          </w:tcPr>
          <w:p w14:paraId="616B4C6E" w14:textId="77777777" w:rsidR="00723388" w:rsidRDefault="00723388" w:rsidP="000870EB">
            <w:pPr>
              <w:pStyle w:val="afffffffff2"/>
            </w:pPr>
            <w:r>
              <w:rPr>
                <w:rFonts w:hint="eastAsia"/>
              </w:rPr>
              <w:t>市场表现</w:t>
            </w:r>
          </w:p>
          <w:p w14:paraId="7EC8CBE1" w14:textId="557CECDE" w:rsidR="00723388" w:rsidRDefault="00723388" w:rsidP="000870EB">
            <w:pPr>
              <w:pStyle w:val="afffffffff2"/>
            </w:pPr>
            <w:r>
              <w:rPr>
                <w:rFonts w:hint="eastAsia"/>
              </w:rPr>
              <w:t>（20分）</w:t>
            </w:r>
          </w:p>
        </w:tc>
        <w:tc>
          <w:tcPr>
            <w:tcW w:w="5205" w:type="dxa"/>
            <w:shd w:val="clear" w:color="auto" w:fill="auto"/>
            <w:vAlign w:val="center"/>
          </w:tcPr>
          <w:p w14:paraId="2E180BC7" w14:textId="30B26CF1" w:rsidR="00723388" w:rsidRDefault="00723388" w:rsidP="001F2CA0">
            <w:pPr>
              <w:pStyle w:val="afffffffff2"/>
              <w:ind w:firstLineChars="100" w:firstLine="180"/>
              <w:jc w:val="both"/>
            </w:pPr>
            <w:r>
              <w:rPr>
                <w:rFonts w:hint="eastAsia"/>
              </w:rPr>
              <w:t>南宁老友粉</w:t>
            </w:r>
            <w:r w:rsidRPr="001F2CA0">
              <w:rPr>
                <w:rFonts w:hint="eastAsia"/>
              </w:rPr>
              <w:t>区域公用品牌授权的各市场主体市场份额总和较上一周期有所增长，得2分</w:t>
            </w:r>
            <w:r>
              <w:rPr>
                <w:rFonts w:hint="eastAsia"/>
              </w:rPr>
              <w:t>；</w:t>
            </w:r>
            <w:r w:rsidRPr="001F2CA0">
              <w:rPr>
                <w:rFonts w:hint="eastAsia"/>
              </w:rPr>
              <w:t>不增或减少，得0分</w:t>
            </w:r>
            <w:r>
              <w:rPr>
                <w:rFonts w:hint="eastAsia"/>
              </w:rPr>
              <w:t>；</w:t>
            </w:r>
          </w:p>
          <w:p w14:paraId="450DA08C" w14:textId="77777777" w:rsidR="00723388" w:rsidRDefault="00723388" w:rsidP="001F2CA0">
            <w:pPr>
              <w:pStyle w:val="afffffffff2"/>
              <w:ind w:firstLineChars="100" w:firstLine="180"/>
              <w:jc w:val="both"/>
            </w:pPr>
            <w:r>
              <w:rPr>
                <w:rFonts w:hint="eastAsia"/>
              </w:rPr>
              <w:t>南宁老友粉</w:t>
            </w:r>
            <w:r w:rsidRPr="001F2CA0">
              <w:rPr>
                <w:rFonts w:hint="eastAsia"/>
              </w:rPr>
              <w:t>区域公用品牌授权的各市场主体中，入选中国最具价值品牌排行榜，1个3分</w:t>
            </w:r>
            <w:r>
              <w:rPr>
                <w:rFonts w:hint="eastAsia"/>
              </w:rPr>
              <w:t>；</w:t>
            </w:r>
            <w:r w:rsidRPr="001F2CA0">
              <w:rPr>
                <w:rFonts w:hint="eastAsia"/>
              </w:rPr>
              <w:t>入选广西品牌价值排行榜，1个2分</w:t>
            </w:r>
            <w:r>
              <w:rPr>
                <w:rFonts w:hint="eastAsia"/>
              </w:rPr>
              <w:t>；</w:t>
            </w:r>
          </w:p>
          <w:p w14:paraId="78427E0E" w14:textId="718CE3D7" w:rsidR="00723388" w:rsidRDefault="00723388" w:rsidP="001F2CA0">
            <w:pPr>
              <w:pStyle w:val="afffffffff2"/>
              <w:ind w:firstLineChars="100" w:firstLine="180"/>
              <w:jc w:val="both"/>
            </w:pPr>
            <w:r w:rsidRPr="001F2CA0">
              <w:rPr>
                <w:rFonts w:hint="eastAsia"/>
              </w:rPr>
              <w:t>该项总和上限20分</w:t>
            </w:r>
          </w:p>
        </w:tc>
        <w:tc>
          <w:tcPr>
            <w:tcW w:w="880" w:type="dxa"/>
            <w:vMerge/>
            <w:shd w:val="clear" w:color="auto" w:fill="auto"/>
            <w:vAlign w:val="center"/>
          </w:tcPr>
          <w:p w14:paraId="29EAE117" w14:textId="77777777" w:rsidR="00723388" w:rsidRDefault="00723388" w:rsidP="000870EB">
            <w:pPr>
              <w:pStyle w:val="afffffffff2"/>
            </w:pPr>
          </w:p>
        </w:tc>
      </w:tr>
      <w:tr w:rsidR="00723388" w14:paraId="549DCE98" w14:textId="77777777" w:rsidTr="000876EF">
        <w:trPr>
          <w:jc w:val="center"/>
        </w:trPr>
        <w:tc>
          <w:tcPr>
            <w:tcW w:w="1014" w:type="dxa"/>
            <w:vMerge/>
            <w:shd w:val="clear" w:color="auto" w:fill="auto"/>
            <w:vAlign w:val="center"/>
          </w:tcPr>
          <w:p w14:paraId="62B013CB" w14:textId="77777777" w:rsidR="00723388" w:rsidRDefault="00723388" w:rsidP="000870EB">
            <w:pPr>
              <w:pStyle w:val="afffffffff2"/>
            </w:pPr>
          </w:p>
        </w:tc>
        <w:tc>
          <w:tcPr>
            <w:tcW w:w="948" w:type="dxa"/>
            <w:vMerge w:val="restart"/>
            <w:shd w:val="clear" w:color="auto" w:fill="auto"/>
            <w:vAlign w:val="center"/>
          </w:tcPr>
          <w:p w14:paraId="17F43534" w14:textId="51D9272E" w:rsidR="00723388" w:rsidRDefault="00723388" w:rsidP="000876EF">
            <w:pPr>
              <w:pStyle w:val="afffffffff2"/>
            </w:pPr>
            <w:r w:rsidRPr="000876EF">
              <w:rPr>
                <w:rFonts w:hint="eastAsia"/>
              </w:rPr>
              <w:t>品牌辐射（</w:t>
            </w:r>
            <w:r>
              <w:rPr>
                <w:rFonts w:hint="eastAsia"/>
              </w:rPr>
              <w:t>4</w:t>
            </w:r>
            <w:r w:rsidRPr="000876EF">
              <w:rPr>
                <w:rFonts w:hint="eastAsia"/>
              </w:rPr>
              <w:t>0分）</w:t>
            </w:r>
          </w:p>
        </w:tc>
        <w:tc>
          <w:tcPr>
            <w:tcW w:w="1287" w:type="dxa"/>
            <w:shd w:val="clear" w:color="auto" w:fill="auto"/>
            <w:vAlign w:val="center"/>
          </w:tcPr>
          <w:p w14:paraId="33C7C059" w14:textId="45E838F6" w:rsidR="00723388" w:rsidRDefault="00723388" w:rsidP="000876EF">
            <w:pPr>
              <w:pStyle w:val="afffffffff2"/>
            </w:pPr>
            <w:r w:rsidRPr="000876EF">
              <w:rPr>
                <w:rFonts w:hint="eastAsia"/>
              </w:rPr>
              <w:t>获国</w:t>
            </w:r>
            <w:r>
              <w:rPr>
                <w:rFonts w:hint="eastAsia"/>
              </w:rPr>
              <w:t>内</w:t>
            </w:r>
            <w:r w:rsidRPr="000876EF">
              <w:rPr>
                <w:rFonts w:hint="eastAsia"/>
              </w:rPr>
              <w:t>外认证</w:t>
            </w:r>
          </w:p>
          <w:p w14:paraId="0EA9D94B" w14:textId="51670684" w:rsidR="00723388" w:rsidRPr="006B5D96" w:rsidRDefault="00723388" w:rsidP="000876EF">
            <w:pPr>
              <w:pStyle w:val="afffffffff2"/>
              <w:rPr>
                <w:color w:val="FF0000"/>
              </w:rPr>
            </w:pPr>
            <w:r w:rsidRPr="000876EF">
              <w:rPr>
                <w:rFonts w:hint="eastAsia"/>
              </w:rPr>
              <w:t>（</w:t>
            </w:r>
            <w:r>
              <w:rPr>
                <w:rFonts w:hint="eastAsia"/>
              </w:rPr>
              <w:t>30</w:t>
            </w:r>
            <w:r w:rsidRPr="000876EF">
              <w:rPr>
                <w:rFonts w:hint="eastAsia"/>
              </w:rPr>
              <w:t>分）</w:t>
            </w:r>
          </w:p>
        </w:tc>
        <w:tc>
          <w:tcPr>
            <w:tcW w:w="5205" w:type="dxa"/>
            <w:shd w:val="clear" w:color="auto" w:fill="auto"/>
            <w:vAlign w:val="center"/>
          </w:tcPr>
          <w:p w14:paraId="60937470" w14:textId="3FE27653" w:rsidR="00723388" w:rsidRPr="00FC7E29" w:rsidRDefault="00723388" w:rsidP="000876EF">
            <w:pPr>
              <w:pStyle w:val="afffffffff2"/>
              <w:ind w:firstLineChars="100" w:firstLine="180"/>
              <w:jc w:val="both"/>
              <w:rPr>
                <w:color w:val="000000" w:themeColor="text1"/>
              </w:rPr>
            </w:pPr>
            <w:r>
              <w:rPr>
                <w:rFonts w:hint="eastAsia"/>
              </w:rPr>
              <w:t>南</w:t>
            </w:r>
            <w:r w:rsidRPr="00276A0A">
              <w:rPr>
                <w:rFonts w:hint="eastAsia"/>
                <w:color w:val="000000" w:themeColor="text1"/>
              </w:rPr>
              <w:t>宁老友粉区域公用品牌授权的各市场主体自身商标品牌获马德里国际有效</w:t>
            </w:r>
            <w:r w:rsidRPr="00FC7E29">
              <w:rPr>
                <w:rFonts w:hint="eastAsia"/>
                <w:color w:val="000000" w:themeColor="text1"/>
              </w:rPr>
              <w:t>注册，且该商标在海外进行商标使用，1件商标1分，累计上限10分；</w:t>
            </w:r>
          </w:p>
          <w:p w14:paraId="4FD78A8D" w14:textId="3C810465" w:rsidR="00723388" w:rsidRPr="00FC7E29" w:rsidRDefault="00723388" w:rsidP="000876EF">
            <w:pPr>
              <w:pStyle w:val="afffffffff2"/>
              <w:ind w:firstLineChars="100" w:firstLine="180"/>
              <w:jc w:val="both"/>
              <w:rPr>
                <w:color w:val="000000" w:themeColor="text1"/>
              </w:rPr>
            </w:pPr>
            <w:r w:rsidRPr="00FC7E29">
              <w:rPr>
                <w:rFonts w:hint="eastAsia"/>
                <w:color w:val="000000" w:themeColor="text1"/>
              </w:rPr>
              <w:t>南宁老友粉区域公用品牌授权的各经营主体自身品牌获单一国家（非马德里）的国际有效注册，1件商标2分，上限10分</w:t>
            </w:r>
            <w:r w:rsidR="0079553D">
              <w:rPr>
                <w:rFonts w:hint="eastAsia"/>
                <w:color w:val="000000" w:themeColor="text1"/>
              </w:rPr>
              <w:t>；</w:t>
            </w:r>
          </w:p>
          <w:p w14:paraId="2501DE13" w14:textId="5D2CB27D" w:rsidR="00723388" w:rsidRPr="006B5D96" w:rsidRDefault="00723388" w:rsidP="00235CCD">
            <w:pPr>
              <w:pStyle w:val="afffffffff2"/>
              <w:ind w:firstLineChars="100" w:firstLine="180"/>
              <w:jc w:val="both"/>
              <w:rPr>
                <w:color w:val="FF0000"/>
              </w:rPr>
            </w:pPr>
            <w:r w:rsidRPr="00FC7E29">
              <w:rPr>
                <w:rFonts w:hint="eastAsia"/>
                <w:color w:val="000000" w:themeColor="text1"/>
              </w:rPr>
              <w:t>南宁老友粉区域公用品牌授权的各市场主体获得食品农产品管理体系认证认可、绿色食品认证、深圳“圳品”评价证书，1个1分，上限10分</w:t>
            </w:r>
          </w:p>
        </w:tc>
        <w:tc>
          <w:tcPr>
            <w:tcW w:w="880" w:type="dxa"/>
            <w:shd w:val="clear" w:color="auto" w:fill="auto"/>
            <w:vAlign w:val="center"/>
          </w:tcPr>
          <w:p w14:paraId="53B151D9" w14:textId="6A2B1541" w:rsidR="00723388" w:rsidRPr="006B5D96" w:rsidRDefault="00723388" w:rsidP="000876EF">
            <w:pPr>
              <w:pStyle w:val="afffffffff2"/>
              <w:rPr>
                <w:color w:val="FF0000"/>
              </w:rPr>
            </w:pPr>
            <w:r w:rsidRPr="000876EF">
              <w:rPr>
                <w:rFonts w:hint="eastAsia"/>
              </w:rPr>
              <w:t>材料核查</w:t>
            </w:r>
          </w:p>
        </w:tc>
      </w:tr>
      <w:tr w:rsidR="00723388" w14:paraId="39E5748D" w14:textId="77777777" w:rsidTr="000876EF">
        <w:trPr>
          <w:jc w:val="center"/>
        </w:trPr>
        <w:tc>
          <w:tcPr>
            <w:tcW w:w="1014" w:type="dxa"/>
            <w:vMerge/>
            <w:shd w:val="clear" w:color="auto" w:fill="auto"/>
            <w:vAlign w:val="center"/>
          </w:tcPr>
          <w:p w14:paraId="182FC938" w14:textId="77777777" w:rsidR="00723388" w:rsidRDefault="00723388" w:rsidP="000870EB">
            <w:pPr>
              <w:pStyle w:val="afffffffff2"/>
            </w:pPr>
          </w:p>
        </w:tc>
        <w:tc>
          <w:tcPr>
            <w:tcW w:w="948" w:type="dxa"/>
            <w:vMerge/>
            <w:shd w:val="clear" w:color="auto" w:fill="auto"/>
            <w:vAlign w:val="center"/>
          </w:tcPr>
          <w:p w14:paraId="7C471ADE" w14:textId="77777777" w:rsidR="00723388" w:rsidRDefault="00723388" w:rsidP="000870EB">
            <w:pPr>
              <w:pStyle w:val="afffffffff2"/>
            </w:pPr>
          </w:p>
        </w:tc>
        <w:tc>
          <w:tcPr>
            <w:tcW w:w="1287" w:type="dxa"/>
            <w:shd w:val="clear" w:color="auto" w:fill="auto"/>
            <w:vAlign w:val="center"/>
          </w:tcPr>
          <w:p w14:paraId="4EDEB953" w14:textId="287E61AF" w:rsidR="00723388" w:rsidRPr="006B5D96" w:rsidRDefault="00723388" w:rsidP="000876EF">
            <w:pPr>
              <w:pStyle w:val="afffffffff2"/>
              <w:rPr>
                <w:color w:val="FF0000"/>
              </w:rPr>
            </w:pPr>
            <w:r w:rsidRPr="000876EF">
              <w:rPr>
                <w:rFonts w:hint="eastAsia"/>
              </w:rPr>
              <w:t>国外辐射范围（10分）</w:t>
            </w:r>
          </w:p>
        </w:tc>
        <w:tc>
          <w:tcPr>
            <w:tcW w:w="5205" w:type="dxa"/>
            <w:shd w:val="clear" w:color="auto" w:fill="auto"/>
            <w:vAlign w:val="center"/>
          </w:tcPr>
          <w:p w14:paraId="51787699" w14:textId="15A77FEB" w:rsidR="00723388" w:rsidRPr="006B5D96" w:rsidRDefault="00723388" w:rsidP="000876EF">
            <w:pPr>
              <w:pStyle w:val="afffffffff2"/>
              <w:ind w:firstLineChars="100" w:firstLine="180"/>
              <w:jc w:val="both"/>
              <w:rPr>
                <w:color w:val="FF0000"/>
              </w:rPr>
            </w:pPr>
            <w:r>
              <w:rPr>
                <w:rFonts w:hint="eastAsia"/>
              </w:rPr>
              <w:t>南宁老友粉</w:t>
            </w:r>
            <w:r w:rsidRPr="000876EF">
              <w:rPr>
                <w:rFonts w:hint="eastAsia"/>
              </w:rPr>
              <w:t>区域公用品牌授权的各市场主体中，在国外建设、运营生产、销售等营业点，1个营业点得1分，上限10分</w:t>
            </w:r>
          </w:p>
        </w:tc>
        <w:tc>
          <w:tcPr>
            <w:tcW w:w="880" w:type="dxa"/>
            <w:shd w:val="clear" w:color="auto" w:fill="auto"/>
            <w:vAlign w:val="center"/>
          </w:tcPr>
          <w:p w14:paraId="156AB66F" w14:textId="7C5132EA" w:rsidR="00723388" w:rsidRPr="006B5D96" w:rsidRDefault="00723388" w:rsidP="000876EF">
            <w:pPr>
              <w:pStyle w:val="afffffffff2"/>
              <w:rPr>
                <w:color w:val="FF0000"/>
              </w:rPr>
            </w:pPr>
            <w:r w:rsidRPr="000876EF">
              <w:rPr>
                <w:rFonts w:hint="eastAsia"/>
              </w:rPr>
              <w:t>材料核查或实地考察</w:t>
            </w:r>
          </w:p>
        </w:tc>
      </w:tr>
      <w:tr w:rsidR="00723388" w14:paraId="48AC2AA8" w14:textId="77777777" w:rsidTr="000876EF">
        <w:trPr>
          <w:jc w:val="center"/>
        </w:trPr>
        <w:tc>
          <w:tcPr>
            <w:tcW w:w="1014" w:type="dxa"/>
            <w:vMerge/>
            <w:shd w:val="clear" w:color="auto" w:fill="auto"/>
            <w:vAlign w:val="center"/>
          </w:tcPr>
          <w:p w14:paraId="06EA4D3A" w14:textId="77777777" w:rsidR="00723388" w:rsidRDefault="00723388" w:rsidP="000870EB">
            <w:pPr>
              <w:pStyle w:val="afffffffff2"/>
            </w:pPr>
          </w:p>
        </w:tc>
        <w:tc>
          <w:tcPr>
            <w:tcW w:w="948" w:type="dxa"/>
            <w:vMerge w:val="restart"/>
            <w:shd w:val="clear" w:color="auto" w:fill="auto"/>
            <w:vAlign w:val="center"/>
          </w:tcPr>
          <w:p w14:paraId="2784D5C8" w14:textId="77777777" w:rsidR="00723388" w:rsidRDefault="00723388" w:rsidP="000870EB">
            <w:pPr>
              <w:pStyle w:val="afffffffff2"/>
            </w:pPr>
            <w:r>
              <w:rPr>
                <w:rFonts w:hint="eastAsia"/>
              </w:rPr>
              <w:t>社会责任</w:t>
            </w:r>
          </w:p>
          <w:p w14:paraId="65A156CD" w14:textId="711D6624" w:rsidR="00723388" w:rsidRDefault="00723388" w:rsidP="000870EB">
            <w:pPr>
              <w:pStyle w:val="afffffffff2"/>
            </w:pPr>
            <w:r>
              <w:rPr>
                <w:rFonts w:hint="eastAsia"/>
              </w:rPr>
              <w:t>（50分）</w:t>
            </w:r>
          </w:p>
        </w:tc>
        <w:tc>
          <w:tcPr>
            <w:tcW w:w="1287" w:type="dxa"/>
            <w:shd w:val="clear" w:color="auto" w:fill="auto"/>
            <w:vAlign w:val="center"/>
          </w:tcPr>
          <w:p w14:paraId="7C8C5BDD" w14:textId="77777777" w:rsidR="00723388" w:rsidRDefault="00723388" w:rsidP="000870EB">
            <w:pPr>
              <w:pStyle w:val="afffffffff2"/>
            </w:pPr>
            <w:r>
              <w:rPr>
                <w:rFonts w:hint="eastAsia"/>
              </w:rPr>
              <w:t>社会贡献</w:t>
            </w:r>
          </w:p>
          <w:p w14:paraId="798BE12B" w14:textId="2653D169" w:rsidR="00723388" w:rsidRDefault="00723388" w:rsidP="000870EB">
            <w:pPr>
              <w:pStyle w:val="afffffffff2"/>
            </w:pPr>
            <w:r>
              <w:rPr>
                <w:rFonts w:hint="eastAsia"/>
              </w:rPr>
              <w:t>（40分）</w:t>
            </w:r>
          </w:p>
        </w:tc>
        <w:tc>
          <w:tcPr>
            <w:tcW w:w="5205" w:type="dxa"/>
            <w:shd w:val="clear" w:color="auto" w:fill="auto"/>
            <w:vAlign w:val="center"/>
          </w:tcPr>
          <w:p w14:paraId="4EC55027" w14:textId="001881E3" w:rsidR="00723388" w:rsidRDefault="00723388" w:rsidP="001F2CA0">
            <w:pPr>
              <w:pStyle w:val="afffffffff2"/>
              <w:ind w:firstLineChars="100" w:firstLine="180"/>
              <w:jc w:val="both"/>
            </w:pPr>
            <w:r>
              <w:rPr>
                <w:rFonts w:hint="eastAsia"/>
              </w:rPr>
              <w:t>南宁老友粉</w:t>
            </w:r>
            <w:r w:rsidRPr="001F2CA0">
              <w:rPr>
                <w:rFonts w:hint="eastAsia"/>
              </w:rPr>
              <w:t>区域公用品牌授权的各市场主体中，承担社会公益工作项目的</w:t>
            </w:r>
            <w:r>
              <w:rPr>
                <w:rFonts w:hint="eastAsia"/>
              </w:rPr>
              <w:t>，</w:t>
            </w:r>
            <w:r w:rsidRPr="001F2CA0">
              <w:rPr>
                <w:rFonts w:hint="eastAsia"/>
              </w:rPr>
              <w:t>一项2分</w:t>
            </w:r>
            <w:r>
              <w:rPr>
                <w:rFonts w:hint="eastAsia"/>
              </w:rPr>
              <w:t>；</w:t>
            </w:r>
          </w:p>
          <w:p w14:paraId="064A21A4" w14:textId="6B21A7C8" w:rsidR="00723388" w:rsidRDefault="00723388" w:rsidP="001F2CA0">
            <w:pPr>
              <w:pStyle w:val="afffffffff2"/>
              <w:ind w:firstLineChars="100" w:firstLine="180"/>
              <w:jc w:val="both"/>
            </w:pPr>
            <w:r>
              <w:rPr>
                <w:rFonts w:hint="eastAsia"/>
              </w:rPr>
              <w:t>南宁老友粉</w:t>
            </w:r>
            <w:r w:rsidRPr="001F2CA0">
              <w:rPr>
                <w:rFonts w:hint="eastAsia"/>
              </w:rPr>
              <w:t>区域公用品牌授权的各市场主体中，有市场主体参与乡村振兴项目，向农户收购生产原料，1个市场主体得2分</w:t>
            </w:r>
            <w:r>
              <w:rPr>
                <w:rFonts w:hint="eastAsia"/>
              </w:rPr>
              <w:t>；</w:t>
            </w:r>
            <w:r w:rsidRPr="001F2CA0">
              <w:rPr>
                <w:rFonts w:hint="eastAsia"/>
              </w:rPr>
              <w:t>该项累积上限40分</w:t>
            </w:r>
          </w:p>
        </w:tc>
        <w:tc>
          <w:tcPr>
            <w:tcW w:w="880" w:type="dxa"/>
            <w:shd w:val="clear" w:color="auto" w:fill="auto"/>
            <w:vAlign w:val="center"/>
          </w:tcPr>
          <w:p w14:paraId="64F93D29" w14:textId="7D75E623" w:rsidR="00723388" w:rsidRDefault="00723388" w:rsidP="000870EB">
            <w:pPr>
              <w:pStyle w:val="afffffffff2"/>
            </w:pPr>
            <w:r>
              <w:rPr>
                <w:rFonts w:hint="eastAsia"/>
              </w:rPr>
              <w:t>材料核查或实地考察</w:t>
            </w:r>
          </w:p>
        </w:tc>
      </w:tr>
      <w:tr w:rsidR="00723388" w14:paraId="59C0EFA1" w14:textId="77777777" w:rsidTr="000876EF">
        <w:trPr>
          <w:jc w:val="center"/>
        </w:trPr>
        <w:tc>
          <w:tcPr>
            <w:tcW w:w="1014" w:type="dxa"/>
            <w:vMerge/>
            <w:shd w:val="clear" w:color="auto" w:fill="auto"/>
            <w:vAlign w:val="center"/>
          </w:tcPr>
          <w:p w14:paraId="0FED43EE" w14:textId="77777777" w:rsidR="00723388" w:rsidRDefault="00723388" w:rsidP="000870EB">
            <w:pPr>
              <w:pStyle w:val="afffffffff2"/>
            </w:pPr>
          </w:p>
        </w:tc>
        <w:tc>
          <w:tcPr>
            <w:tcW w:w="948" w:type="dxa"/>
            <w:vMerge/>
            <w:shd w:val="clear" w:color="auto" w:fill="auto"/>
            <w:vAlign w:val="center"/>
          </w:tcPr>
          <w:p w14:paraId="1C53AD39" w14:textId="77777777" w:rsidR="00723388" w:rsidRDefault="00723388" w:rsidP="000870EB">
            <w:pPr>
              <w:pStyle w:val="afffffffff2"/>
            </w:pPr>
          </w:p>
        </w:tc>
        <w:tc>
          <w:tcPr>
            <w:tcW w:w="1287" w:type="dxa"/>
            <w:shd w:val="clear" w:color="auto" w:fill="auto"/>
            <w:vAlign w:val="center"/>
          </w:tcPr>
          <w:p w14:paraId="1517BC79" w14:textId="77777777" w:rsidR="00723388" w:rsidRDefault="00723388" w:rsidP="000870EB">
            <w:pPr>
              <w:pStyle w:val="afffffffff2"/>
            </w:pPr>
            <w:r>
              <w:rPr>
                <w:rFonts w:hint="eastAsia"/>
              </w:rPr>
              <w:t>环保责任</w:t>
            </w:r>
          </w:p>
          <w:p w14:paraId="51291A2E" w14:textId="70CDFA4D" w:rsidR="00723388" w:rsidRDefault="00723388" w:rsidP="000870EB">
            <w:pPr>
              <w:pStyle w:val="afffffffff2"/>
            </w:pPr>
            <w:r>
              <w:rPr>
                <w:rFonts w:hint="eastAsia"/>
              </w:rPr>
              <w:t>（10分）</w:t>
            </w:r>
          </w:p>
        </w:tc>
        <w:tc>
          <w:tcPr>
            <w:tcW w:w="5205" w:type="dxa"/>
            <w:shd w:val="clear" w:color="auto" w:fill="auto"/>
            <w:vAlign w:val="center"/>
          </w:tcPr>
          <w:p w14:paraId="6918C0E9" w14:textId="08DBDF84" w:rsidR="00723388" w:rsidRDefault="00723388" w:rsidP="001F2CA0">
            <w:pPr>
              <w:pStyle w:val="afffffffff2"/>
              <w:ind w:firstLineChars="100" w:firstLine="180"/>
              <w:jc w:val="both"/>
            </w:pPr>
            <w:r>
              <w:rPr>
                <w:rFonts w:hint="eastAsia"/>
              </w:rPr>
              <w:t>南宁老友粉</w:t>
            </w:r>
            <w:r w:rsidRPr="001F2CA0">
              <w:rPr>
                <w:rFonts w:hint="eastAsia"/>
              </w:rPr>
              <w:t>区域公用品牌授权的各市场主体从事生产活动过程中，无生产污水（废料</w:t>
            </w:r>
            <w:r>
              <w:rPr>
                <w:rFonts w:hint="eastAsia"/>
              </w:rPr>
              <w:t>）</w:t>
            </w:r>
            <w:r w:rsidRPr="001F2CA0">
              <w:rPr>
                <w:rFonts w:hint="eastAsia"/>
              </w:rPr>
              <w:t>未经处理乱排放、生产原料浪费等违法或不良行为的，得10分</w:t>
            </w:r>
            <w:r>
              <w:rPr>
                <w:rFonts w:hint="eastAsia"/>
              </w:rPr>
              <w:t>；</w:t>
            </w:r>
          </w:p>
          <w:p w14:paraId="30DE3293" w14:textId="20301081" w:rsidR="00723388" w:rsidRDefault="00723388" w:rsidP="001F2CA0">
            <w:pPr>
              <w:pStyle w:val="afffffffff2"/>
              <w:ind w:firstLineChars="100" w:firstLine="180"/>
              <w:jc w:val="both"/>
            </w:pPr>
            <w:r w:rsidRPr="001F2CA0">
              <w:rPr>
                <w:rFonts w:hint="eastAsia"/>
              </w:rPr>
              <w:t>被经相关职能部门监察发现存在违法行为被责令整改或处罚的，该项不得分</w:t>
            </w:r>
          </w:p>
        </w:tc>
        <w:tc>
          <w:tcPr>
            <w:tcW w:w="880" w:type="dxa"/>
            <w:shd w:val="clear" w:color="auto" w:fill="auto"/>
            <w:vAlign w:val="center"/>
          </w:tcPr>
          <w:p w14:paraId="5746FF67" w14:textId="60D01507" w:rsidR="00723388" w:rsidRDefault="00723388" w:rsidP="000870EB">
            <w:pPr>
              <w:pStyle w:val="afffffffff2"/>
            </w:pPr>
            <w:r>
              <w:rPr>
                <w:rFonts w:hint="eastAsia"/>
              </w:rPr>
              <w:t>材料核查或实地考察</w:t>
            </w:r>
          </w:p>
        </w:tc>
      </w:tr>
      <w:tr w:rsidR="00DE1EDE" w14:paraId="288F81A5" w14:textId="77777777" w:rsidTr="00B60FBC">
        <w:trPr>
          <w:jc w:val="center"/>
        </w:trPr>
        <w:tc>
          <w:tcPr>
            <w:tcW w:w="1014" w:type="dxa"/>
            <w:vMerge w:val="restart"/>
            <w:shd w:val="clear" w:color="auto" w:fill="auto"/>
            <w:vAlign w:val="center"/>
          </w:tcPr>
          <w:p w14:paraId="74F124E0" w14:textId="77777777" w:rsidR="00DE1EDE" w:rsidRPr="00B60FBC" w:rsidRDefault="00DE1EDE" w:rsidP="00B60FBC">
            <w:pPr>
              <w:pStyle w:val="afffffffff2"/>
            </w:pPr>
            <w:r w:rsidRPr="00B60FBC">
              <w:t>有形要素</w:t>
            </w:r>
          </w:p>
          <w:p w14:paraId="59B5CBD4" w14:textId="46B0EA9E" w:rsidR="00DE1EDE" w:rsidRPr="006B5D96" w:rsidRDefault="00DE1EDE" w:rsidP="006B5D96">
            <w:pPr>
              <w:pStyle w:val="afffffffff2"/>
              <w:rPr>
                <w:color w:val="FF0000"/>
              </w:rPr>
            </w:pPr>
            <w:r w:rsidRPr="00B60FBC">
              <w:t>（1</w:t>
            </w:r>
            <w:r>
              <w:rPr>
                <w:rFonts w:hint="eastAsia"/>
              </w:rPr>
              <w:t>5</w:t>
            </w:r>
            <w:r w:rsidRPr="00B60FBC">
              <w:t>0分）</w:t>
            </w:r>
          </w:p>
        </w:tc>
        <w:tc>
          <w:tcPr>
            <w:tcW w:w="948" w:type="dxa"/>
            <w:shd w:val="clear" w:color="auto" w:fill="auto"/>
            <w:vAlign w:val="center"/>
          </w:tcPr>
          <w:p w14:paraId="088FC2E5" w14:textId="77777777" w:rsidR="00DE1EDE" w:rsidRPr="000876EF" w:rsidRDefault="00DE1EDE" w:rsidP="000876EF">
            <w:pPr>
              <w:pStyle w:val="afffffffff2"/>
            </w:pPr>
            <w:r w:rsidRPr="000876EF">
              <w:t>产值密度</w:t>
            </w:r>
          </w:p>
          <w:p w14:paraId="2E5963C6" w14:textId="0E34850B" w:rsidR="00DE1EDE" w:rsidRPr="006B5D96" w:rsidRDefault="00DE1EDE" w:rsidP="006B5D96">
            <w:pPr>
              <w:pStyle w:val="afffffffff2"/>
              <w:rPr>
                <w:color w:val="FF0000"/>
              </w:rPr>
            </w:pPr>
            <w:r w:rsidRPr="000876EF">
              <w:t>（20分）</w:t>
            </w:r>
          </w:p>
        </w:tc>
        <w:tc>
          <w:tcPr>
            <w:tcW w:w="1287" w:type="dxa"/>
            <w:shd w:val="clear" w:color="auto" w:fill="auto"/>
          </w:tcPr>
          <w:p w14:paraId="0FE0A3CC" w14:textId="77777777" w:rsidR="00DE1EDE" w:rsidRPr="000876EF" w:rsidRDefault="00DE1EDE" w:rsidP="000876EF">
            <w:pPr>
              <w:pStyle w:val="afffffffff2"/>
            </w:pPr>
            <w:r w:rsidRPr="000876EF">
              <w:t>生产厂房单位面积的产值</w:t>
            </w:r>
          </w:p>
          <w:p w14:paraId="36558204" w14:textId="37F8852A" w:rsidR="00DE1EDE" w:rsidRPr="006B5D96" w:rsidRDefault="00DE1EDE" w:rsidP="000876EF">
            <w:pPr>
              <w:pStyle w:val="afffffffff2"/>
              <w:rPr>
                <w:color w:val="FF0000"/>
              </w:rPr>
            </w:pPr>
            <w:r w:rsidRPr="000876EF">
              <w:t>（20分）</w:t>
            </w:r>
          </w:p>
        </w:tc>
        <w:tc>
          <w:tcPr>
            <w:tcW w:w="5205" w:type="dxa"/>
            <w:shd w:val="clear" w:color="auto" w:fill="auto"/>
          </w:tcPr>
          <w:p w14:paraId="51317197" w14:textId="2891B02A" w:rsidR="00DE1EDE" w:rsidRPr="000876EF" w:rsidRDefault="00DE1EDE" w:rsidP="000876EF">
            <w:pPr>
              <w:pStyle w:val="afffffffff2"/>
              <w:ind w:firstLineChars="100" w:firstLine="180"/>
              <w:jc w:val="both"/>
            </w:pPr>
            <w:r w:rsidRPr="000876EF">
              <w:t>根据前期调研确定范围，获</w:t>
            </w:r>
            <w:r>
              <w:rPr>
                <w:rFonts w:hint="eastAsia"/>
              </w:rPr>
              <w:t>南宁老友粉</w:t>
            </w:r>
            <w:r w:rsidRPr="000876EF">
              <w:t>区域公用品牌授权的所有市场主体的产值密度，相较上一周期每增长2％，得2分，上限20分；</w:t>
            </w:r>
          </w:p>
          <w:p w14:paraId="09699A30" w14:textId="13A8E3A2" w:rsidR="00DE1EDE" w:rsidRPr="006B5D96" w:rsidRDefault="00DE1EDE" w:rsidP="000876EF">
            <w:pPr>
              <w:pStyle w:val="afffffffff2"/>
              <w:ind w:firstLineChars="100" w:firstLine="180"/>
              <w:jc w:val="both"/>
              <w:rPr>
                <w:color w:val="FF0000"/>
              </w:rPr>
            </w:pPr>
            <w:r w:rsidRPr="000876EF">
              <w:t>不增加得0分，减少不扣分</w:t>
            </w:r>
          </w:p>
        </w:tc>
        <w:tc>
          <w:tcPr>
            <w:tcW w:w="880" w:type="dxa"/>
            <w:vMerge w:val="restart"/>
            <w:shd w:val="clear" w:color="auto" w:fill="auto"/>
            <w:vAlign w:val="center"/>
          </w:tcPr>
          <w:p w14:paraId="334CE8E6" w14:textId="370F0AFC" w:rsidR="00DE1EDE" w:rsidRPr="006B5D96" w:rsidRDefault="00DE1EDE" w:rsidP="006B5D96">
            <w:pPr>
              <w:pStyle w:val="afffffffff2"/>
              <w:rPr>
                <w:color w:val="FF0000"/>
              </w:rPr>
            </w:pPr>
            <w:r w:rsidRPr="000876EF">
              <w:t>材料核查、现场检查</w:t>
            </w:r>
          </w:p>
        </w:tc>
      </w:tr>
      <w:tr w:rsidR="00DE1EDE" w14:paraId="13422226" w14:textId="77777777" w:rsidTr="000876EF">
        <w:trPr>
          <w:jc w:val="center"/>
        </w:trPr>
        <w:tc>
          <w:tcPr>
            <w:tcW w:w="1014" w:type="dxa"/>
            <w:vMerge/>
            <w:shd w:val="clear" w:color="auto" w:fill="auto"/>
            <w:vAlign w:val="center"/>
          </w:tcPr>
          <w:p w14:paraId="246D525D" w14:textId="77777777" w:rsidR="00DE1EDE" w:rsidRDefault="00DE1EDE" w:rsidP="006B5D96">
            <w:pPr>
              <w:pStyle w:val="afffffffff2"/>
            </w:pPr>
          </w:p>
        </w:tc>
        <w:tc>
          <w:tcPr>
            <w:tcW w:w="948" w:type="dxa"/>
            <w:vMerge w:val="restart"/>
            <w:shd w:val="clear" w:color="auto" w:fill="auto"/>
            <w:vAlign w:val="center"/>
          </w:tcPr>
          <w:p w14:paraId="747E0648" w14:textId="77777777" w:rsidR="00DE1EDE" w:rsidRPr="000876EF" w:rsidRDefault="00DE1EDE" w:rsidP="000876EF">
            <w:pPr>
              <w:pStyle w:val="afffffffff2"/>
            </w:pPr>
            <w:r w:rsidRPr="000876EF">
              <w:t>总投资规模</w:t>
            </w:r>
          </w:p>
          <w:p w14:paraId="10FD6ED6" w14:textId="2C76A659" w:rsidR="00DE1EDE" w:rsidRPr="006B5D96" w:rsidRDefault="00DE1EDE" w:rsidP="006B5D96">
            <w:pPr>
              <w:pStyle w:val="afffffffff2"/>
              <w:rPr>
                <w:color w:val="FF0000"/>
              </w:rPr>
            </w:pPr>
            <w:r w:rsidRPr="000876EF">
              <w:t>（</w:t>
            </w:r>
            <w:r>
              <w:rPr>
                <w:rFonts w:hint="eastAsia"/>
              </w:rPr>
              <w:t>5</w:t>
            </w:r>
            <w:r w:rsidRPr="000876EF">
              <w:t>0分）</w:t>
            </w:r>
          </w:p>
        </w:tc>
        <w:tc>
          <w:tcPr>
            <w:tcW w:w="1287" w:type="dxa"/>
            <w:shd w:val="clear" w:color="auto" w:fill="auto"/>
            <w:vAlign w:val="center"/>
          </w:tcPr>
          <w:p w14:paraId="41C772A0" w14:textId="77777777" w:rsidR="00DE1EDE" w:rsidRPr="000876EF" w:rsidRDefault="00DE1EDE" w:rsidP="000876EF">
            <w:pPr>
              <w:pStyle w:val="afffffffff2"/>
            </w:pPr>
            <w:r w:rsidRPr="000876EF">
              <w:t>投资额总和</w:t>
            </w:r>
          </w:p>
          <w:p w14:paraId="6591D24B" w14:textId="439AE0CC" w:rsidR="00DE1EDE" w:rsidRPr="006B5D96" w:rsidRDefault="00DE1EDE" w:rsidP="006B5D96">
            <w:pPr>
              <w:pStyle w:val="afffffffff2"/>
              <w:rPr>
                <w:color w:val="FF0000"/>
              </w:rPr>
            </w:pPr>
            <w:r w:rsidRPr="000876EF">
              <w:t>（</w:t>
            </w:r>
            <w:r>
              <w:rPr>
                <w:rFonts w:hint="eastAsia"/>
              </w:rPr>
              <w:t>40</w:t>
            </w:r>
            <w:r w:rsidRPr="000876EF">
              <w:t>分）</w:t>
            </w:r>
          </w:p>
        </w:tc>
        <w:tc>
          <w:tcPr>
            <w:tcW w:w="5205" w:type="dxa"/>
            <w:shd w:val="clear" w:color="auto" w:fill="auto"/>
          </w:tcPr>
          <w:p w14:paraId="1AABA364" w14:textId="49FCE7BC" w:rsidR="00DE1EDE" w:rsidRPr="000876EF" w:rsidRDefault="00DE1EDE" w:rsidP="000876EF">
            <w:pPr>
              <w:pStyle w:val="afffffffff2"/>
              <w:ind w:firstLineChars="100" w:firstLine="180"/>
              <w:jc w:val="both"/>
            </w:pPr>
            <w:r w:rsidRPr="000876EF">
              <w:t>根据前期调研确定范围，获</w:t>
            </w:r>
            <w:r>
              <w:rPr>
                <w:rFonts w:hint="eastAsia"/>
              </w:rPr>
              <w:t>南宁老友粉</w:t>
            </w:r>
            <w:r w:rsidRPr="000876EF">
              <w:t>区域公用品牌授权的所有市场主体的总投资额，主体相较于上一周期每增加2％，得2分，上限</w:t>
            </w:r>
            <w:r>
              <w:rPr>
                <w:rFonts w:hint="eastAsia"/>
              </w:rPr>
              <w:t>4</w:t>
            </w:r>
            <w:r w:rsidRPr="000876EF">
              <w:t>0分；</w:t>
            </w:r>
          </w:p>
          <w:p w14:paraId="263D7D2F" w14:textId="72B4BC60" w:rsidR="00DE1EDE" w:rsidRPr="006B5D96" w:rsidRDefault="00DE1EDE" w:rsidP="000876EF">
            <w:pPr>
              <w:pStyle w:val="afffffffff2"/>
              <w:ind w:firstLineChars="100" w:firstLine="180"/>
              <w:jc w:val="both"/>
              <w:rPr>
                <w:color w:val="FF0000"/>
              </w:rPr>
            </w:pPr>
            <w:r w:rsidRPr="000876EF">
              <w:t>不增加得0分，减少不扣分</w:t>
            </w:r>
          </w:p>
        </w:tc>
        <w:tc>
          <w:tcPr>
            <w:tcW w:w="880" w:type="dxa"/>
            <w:vMerge/>
            <w:shd w:val="clear" w:color="auto" w:fill="auto"/>
            <w:vAlign w:val="center"/>
          </w:tcPr>
          <w:p w14:paraId="1FF84A2B" w14:textId="77777777" w:rsidR="00DE1EDE" w:rsidRPr="006B5D96" w:rsidRDefault="00DE1EDE" w:rsidP="006B5D96">
            <w:pPr>
              <w:pStyle w:val="afffffffff2"/>
              <w:rPr>
                <w:color w:val="FF0000"/>
              </w:rPr>
            </w:pPr>
          </w:p>
        </w:tc>
      </w:tr>
      <w:tr w:rsidR="00DE1EDE" w14:paraId="542BEB9D" w14:textId="77777777" w:rsidTr="004422F7">
        <w:trPr>
          <w:jc w:val="center"/>
        </w:trPr>
        <w:tc>
          <w:tcPr>
            <w:tcW w:w="1014" w:type="dxa"/>
            <w:vMerge/>
            <w:shd w:val="clear" w:color="auto" w:fill="auto"/>
            <w:vAlign w:val="center"/>
          </w:tcPr>
          <w:p w14:paraId="6B24CD11" w14:textId="77777777" w:rsidR="00DE1EDE" w:rsidRDefault="00DE1EDE" w:rsidP="006B5D96">
            <w:pPr>
              <w:pStyle w:val="afffffffff2"/>
            </w:pPr>
          </w:p>
        </w:tc>
        <w:tc>
          <w:tcPr>
            <w:tcW w:w="948" w:type="dxa"/>
            <w:vMerge/>
            <w:shd w:val="clear" w:color="auto" w:fill="auto"/>
            <w:vAlign w:val="center"/>
          </w:tcPr>
          <w:p w14:paraId="7DDBE707" w14:textId="77777777" w:rsidR="00DE1EDE" w:rsidRPr="006B5D96" w:rsidRDefault="00DE1EDE" w:rsidP="006B5D96">
            <w:pPr>
              <w:pStyle w:val="afffffffff2"/>
              <w:rPr>
                <w:color w:val="FF0000"/>
              </w:rPr>
            </w:pPr>
          </w:p>
        </w:tc>
        <w:tc>
          <w:tcPr>
            <w:tcW w:w="1287" w:type="dxa"/>
            <w:shd w:val="clear" w:color="auto" w:fill="auto"/>
            <w:vAlign w:val="center"/>
          </w:tcPr>
          <w:p w14:paraId="27CBFD11" w14:textId="77777777" w:rsidR="00DE1EDE" w:rsidRPr="000876EF" w:rsidRDefault="00DE1EDE" w:rsidP="000876EF">
            <w:pPr>
              <w:pStyle w:val="afffffffff2"/>
            </w:pPr>
            <w:r w:rsidRPr="000876EF">
              <w:t>政策支持</w:t>
            </w:r>
          </w:p>
          <w:p w14:paraId="783B006F" w14:textId="57B84E0A" w:rsidR="00DE1EDE" w:rsidRPr="006B5D96" w:rsidRDefault="00DE1EDE" w:rsidP="006B5D96">
            <w:pPr>
              <w:pStyle w:val="afffffffff2"/>
              <w:rPr>
                <w:color w:val="FF0000"/>
              </w:rPr>
            </w:pPr>
            <w:r w:rsidRPr="000876EF">
              <w:lastRenderedPageBreak/>
              <w:t>（10分）</w:t>
            </w:r>
          </w:p>
        </w:tc>
        <w:tc>
          <w:tcPr>
            <w:tcW w:w="5205" w:type="dxa"/>
            <w:shd w:val="clear" w:color="auto" w:fill="auto"/>
          </w:tcPr>
          <w:p w14:paraId="5496BFCE" w14:textId="5DC3987C" w:rsidR="00DE1EDE" w:rsidRPr="000876EF" w:rsidRDefault="00DE1EDE" w:rsidP="000876EF">
            <w:pPr>
              <w:pStyle w:val="afffffffff2"/>
              <w:ind w:firstLineChars="100" w:firstLine="180"/>
              <w:jc w:val="both"/>
            </w:pPr>
            <w:r>
              <w:rPr>
                <w:rFonts w:hint="eastAsia"/>
              </w:rPr>
              <w:lastRenderedPageBreak/>
              <w:t>南宁老友粉</w:t>
            </w:r>
            <w:r w:rsidRPr="000876EF">
              <w:t>区域公用品牌所在区域的政府部门有财政投入助力</w:t>
            </w:r>
            <w:r w:rsidRPr="000876EF">
              <w:lastRenderedPageBreak/>
              <w:t>该区域公用品牌建设、运用和保护，得2分；</w:t>
            </w:r>
          </w:p>
          <w:p w14:paraId="0A8C9D23" w14:textId="36492A70" w:rsidR="00DE1EDE" w:rsidRPr="006B5D96" w:rsidRDefault="00DE1EDE" w:rsidP="000876EF">
            <w:pPr>
              <w:pStyle w:val="afffffffff2"/>
              <w:ind w:firstLineChars="100" w:firstLine="180"/>
              <w:jc w:val="both"/>
              <w:rPr>
                <w:color w:val="FF0000"/>
              </w:rPr>
            </w:pPr>
            <w:r w:rsidRPr="000876EF">
              <w:t>政府部门财政投入相较于上一周期每增加2％，得1分，上限8分； 不增加得0分，减少不扣分</w:t>
            </w:r>
          </w:p>
        </w:tc>
        <w:tc>
          <w:tcPr>
            <w:tcW w:w="880" w:type="dxa"/>
            <w:vMerge/>
            <w:shd w:val="clear" w:color="auto" w:fill="auto"/>
            <w:vAlign w:val="center"/>
          </w:tcPr>
          <w:p w14:paraId="4F74F01A" w14:textId="77777777" w:rsidR="00DE1EDE" w:rsidRPr="006B5D96" w:rsidRDefault="00DE1EDE" w:rsidP="006B5D96">
            <w:pPr>
              <w:pStyle w:val="afffffffff2"/>
              <w:rPr>
                <w:color w:val="FF0000"/>
              </w:rPr>
            </w:pPr>
          </w:p>
        </w:tc>
      </w:tr>
      <w:tr w:rsidR="00DE1EDE" w14:paraId="047CEECF" w14:textId="77777777" w:rsidTr="00B60FBC">
        <w:trPr>
          <w:jc w:val="center"/>
        </w:trPr>
        <w:tc>
          <w:tcPr>
            <w:tcW w:w="1014" w:type="dxa"/>
            <w:vMerge/>
            <w:shd w:val="clear" w:color="auto" w:fill="auto"/>
            <w:vAlign w:val="center"/>
          </w:tcPr>
          <w:p w14:paraId="33FABB88" w14:textId="77777777" w:rsidR="00DE1EDE" w:rsidRDefault="00DE1EDE" w:rsidP="006B5D96">
            <w:pPr>
              <w:pStyle w:val="afffffffff2"/>
            </w:pPr>
          </w:p>
        </w:tc>
        <w:tc>
          <w:tcPr>
            <w:tcW w:w="948" w:type="dxa"/>
            <w:vMerge w:val="restart"/>
            <w:shd w:val="clear" w:color="auto" w:fill="auto"/>
            <w:vAlign w:val="center"/>
          </w:tcPr>
          <w:p w14:paraId="5201EA9D" w14:textId="77777777" w:rsidR="00DE1EDE" w:rsidRPr="00B60FBC" w:rsidRDefault="00DE1EDE" w:rsidP="00B60FBC">
            <w:pPr>
              <w:pStyle w:val="afffffffff2"/>
            </w:pPr>
            <w:r w:rsidRPr="00B60FBC">
              <w:t>产值和销售收入</w:t>
            </w:r>
          </w:p>
          <w:p w14:paraId="34F90D8C" w14:textId="14CCFA00" w:rsidR="00DE1EDE" w:rsidRPr="006B5D96" w:rsidRDefault="00DE1EDE" w:rsidP="006B5D96">
            <w:pPr>
              <w:pStyle w:val="afffffffff2"/>
              <w:rPr>
                <w:color w:val="FF0000"/>
              </w:rPr>
            </w:pPr>
            <w:r w:rsidRPr="00B60FBC">
              <w:t>（</w:t>
            </w:r>
            <w:r>
              <w:rPr>
                <w:rFonts w:hint="eastAsia"/>
              </w:rPr>
              <w:t>8</w:t>
            </w:r>
            <w:r w:rsidRPr="00B60FBC">
              <w:t>0分）</w:t>
            </w:r>
          </w:p>
        </w:tc>
        <w:tc>
          <w:tcPr>
            <w:tcW w:w="1287" w:type="dxa"/>
            <w:shd w:val="clear" w:color="auto" w:fill="auto"/>
            <w:vAlign w:val="center"/>
          </w:tcPr>
          <w:p w14:paraId="5D7EA5F0" w14:textId="77777777" w:rsidR="00DE1EDE" w:rsidRPr="00B60FBC" w:rsidRDefault="00DE1EDE" w:rsidP="00B60FBC">
            <w:pPr>
              <w:pStyle w:val="afffffffff2"/>
            </w:pPr>
            <w:r w:rsidRPr="00B60FBC">
              <w:t>产值和销售收益总和</w:t>
            </w:r>
          </w:p>
          <w:p w14:paraId="51899617" w14:textId="5EB0CA58" w:rsidR="00DE1EDE" w:rsidRPr="006B5D96" w:rsidRDefault="00DE1EDE" w:rsidP="006B5D96">
            <w:pPr>
              <w:pStyle w:val="afffffffff2"/>
              <w:rPr>
                <w:color w:val="FF0000"/>
              </w:rPr>
            </w:pPr>
            <w:r w:rsidRPr="00B60FBC">
              <w:t>（40分）</w:t>
            </w:r>
          </w:p>
        </w:tc>
        <w:tc>
          <w:tcPr>
            <w:tcW w:w="5205" w:type="dxa"/>
            <w:shd w:val="clear" w:color="auto" w:fill="auto"/>
          </w:tcPr>
          <w:p w14:paraId="3F4F69DC" w14:textId="734FE8AF" w:rsidR="00DE1EDE" w:rsidRPr="004C5E61" w:rsidRDefault="00DE1EDE" w:rsidP="004C5E61">
            <w:pPr>
              <w:pStyle w:val="afffffffff2"/>
              <w:ind w:firstLineChars="100" w:firstLine="180"/>
              <w:jc w:val="both"/>
            </w:pPr>
            <w:r w:rsidRPr="004C5E61">
              <w:t>根据前期调研确定范围，获</w:t>
            </w:r>
            <w:r>
              <w:rPr>
                <w:rFonts w:hint="eastAsia"/>
              </w:rPr>
              <w:t>南宁老友粉</w:t>
            </w:r>
            <w:r w:rsidRPr="004C5E61">
              <w:t>区域公用品牌授权的所有市场主体的总产值，相较于上一周期每增加2％，得1分，上限20分；不增加得0分，减少不扣分；</w:t>
            </w:r>
          </w:p>
          <w:p w14:paraId="410A99F0" w14:textId="30FECF98" w:rsidR="00DE1EDE" w:rsidRDefault="00DE1EDE" w:rsidP="004C5E61">
            <w:pPr>
              <w:pStyle w:val="afffffffff2"/>
              <w:ind w:firstLineChars="100" w:firstLine="180"/>
              <w:jc w:val="both"/>
            </w:pPr>
            <w:r w:rsidRPr="004C5E61">
              <w:t>根据前期调研确定范围，获</w:t>
            </w:r>
            <w:r>
              <w:rPr>
                <w:rFonts w:hint="eastAsia"/>
              </w:rPr>
              <w:t>南宁老友粉</w:t>
            </w:r>
            <w:r w:rsidRPr="004C5E61">
              <w:t>区域公用品牌授权的所有经营主体的总销售收益，相较于上一周期每增加2％，得1分，上限20分；</w:t>
            </w:r>
          </w:p>
          <w:p w14:paraId="264FCF37" w14:textId="0B792199" w:rsidR="00DE1EDE" w:rsidRPr="004C5E61" w:rsidRDefault="00DE1EDE" w:rsidP="004C5E61">
            <w:pPr>
              <w:pStyle w:val="afffffffff2"/>
              <w:ind w:firstLineChars="100" w:firstLine="180"/>
              <w:jc w:val="both"/>
            </w:pPr>
            <w:r w:rsidRPr="004C5E61">
              <w:t>不增加得0分，减少不扣分</w:t>
            </w:r>
          </w:p>
        </w:tc>
        <w:tc>
          <w:tcPr>
            <w:tcW w:w="880" w:type="dxa"/>
            <w:vMerge/>
            <w:shd w:val="clear" w:color="auto" w:fill="auto"/>
            <w:vAlign w:val="center"/>
          </w:tcPr>
          <w:p w14:paraId="5ECD492B" w14:textId="77777777" w:rsidR="00DE1EDE" w:rsidRPr="006B5D96" w:rsidRDefault="00DE1EDE" w:rsidP="006B5D96">
            <w:pPr>
              <w:pStyle w:val="afffffffff2"/>
              <w:rPr>
                <w:color w:val="FF0000"/>
              </w:rPr>
            </w:pPr>
          </w:p>
        </w:tc>
      </w:tr>
      <w:tr w:rsidR="00DE1EDE" w14:paraId="6A732A8D" w14:textId="77777777" w:rsidTr="00B60FBC">
        <w:trPr>
          <w:jc w:val="center"/>
        </w:trPr>
        <w:tc>
          <w:tcPr>
            <w:tcW w:w="1014" w:type="dxa"/>
            <w:vMerge/>
            <w:shd w:val="clear" w:color="auto" w:fill="auto"/>
            <w:vAlign w:val="center"/>
          </w:tcPr>
          <w:p w14:paraId="04257776" w14:textId="77777777" w:rsidR="00DE1EDE" w:rsidRDefault="00DE1EDE" w:rsidP="006B5D96">
            <w:pPr>
              <w:pStyle w:val="afffffffff2"/>
            </w:pPr>
          </w:p>
        </w:tc>
        <w:tc>
          <w:tcPr>
            <w:tcW w:w="948" w:type="dxa"/>
            <w:vMerge/>
            <w:shd w:val="clear" w:color="auto" w:fill="auto"/>
            <w:vAlign w:val="center"/>
          </w:tcPr>
          <w:p w14:paraId="2C648A76" w14:textId="4C274A27" w:rsidR="00DE1EDE" w:rsidRPr="00B60FBC" w:rsidRDefault="00DE1EDE" w:rsidP="00B60FBC">
            <w:pPr>
              <w:pStyle w:val="afffffffff2"/>
            </w:pPr>
          </w:p>
        </w:tc>
        <w:tc>
          <w:tcPr>
            <w:tcW w:w="1287" w:type="dxa"/>
            <w:shd w:val="clear" w:color="auto" w:fill="auto"/>
            <w:vAlign w:val="center"/>
          </w:tcPr>
          <w:p w14:paraId="6B5325D0" w14:textId="77777777" w:rsidR="00DE1EDE" w:rsidRDefault="00DE1EDE" w:rsidP="00B60FBC">
            <w:pPr>
              <w:pStyle w:val="afffffffff2"/>
            </w:pPr>
            <w:r>
              <w:rPr>
                <w:rFonts w:hint="eastAsia"/>
              </w:rPr>
              <w:t>电子商务新业态销量</w:t>
            </w:r>
          </w:p>
          <w:p w14:paraId="2820AB3C" w14:textId="2ECB46C4" w:rsidR="00DE1EDE" w:rsidRPr="00B60FBC" w:rsidRDefault="00DE1EDE" w:rsidP="00B60FBC">
            <w:pPr>
              <w:pStyle w:val="afffffffff2"/>
            </w:pPr>
            <w:r>
              <w:rPr>
                <w:rFonts w:hint="eastAsia"/>
              </w:rPr>
              <w:t>（40分）</w:t>
            </w:r>
          </w:p>
        </w:tc>
        <w:tc>
          <w:tcPr>
            <w:tcW w:w="5205" w:type="dxa"/>
            <w:shd w:val="clear" w:color="auto" w:fill="auto"/>
          </w:tcPr>
          <w:p w14:paraId="30D56FCE" w14:textId="77777777" w:rsidR="00DE1EDE" w:rsidRDefault="00DE1EDE" w:rsidP="004C5E61">
            <w:pPr>
              <w:pStyle w:val="afffffffff2"/>
              <w:ind w:firstLineChars="100" w:firstLine="180"/>
              <w:jc w:val="both"/>
            </w:pPr>
            <w:r w:rsidRPr="0084525A">
              <w:rPr>
                <w:rFonts w:hint="eastAsia"/>
              </w:rPr>
              <w:t>根据前期调研确定范围</w:t>
            </w:r>
            <w:r>
              <w:rPr>
                <w:rFonts w:hint="eastAsia"/>
              </w:rPr>
              <w:t>，</w:t>
            </w:r>
            <w:r w:rsidRPr="0084525A">
              <w:rPr>
                <w:rFonts w:hint="eastAsia"/>
              </w:rPr>
              <w:t>获南宁老友粉区域公用品牌授权的所有市场主体的电子商务新业态</w:t>
            </w:r>
            <w:r>
              <w:rPr>
                <w:rFonts w:hint="eastAsia"/>
              </w:rPr>
              <w:t>（包括：直播电商、兴趣电商、内容电商、社群电商等）总销量，</w:t>
            </w:r>
            <w:r w:rsidRPr="00E3151C">
              <w:rPr>
                <w:rFonts w:hint="eastAsia"/>
              </w:rPr>
              <w:t>相较于上一周期每增加2％，得2分，上限40分；</w:t>
            </w:r>
          </w:p>
          <w:p w14:paraId="0855D286" w14:textId="3DE2E5DF" w:rsidR="00DE1EDE" w:rsidRPr="004C5E61" w:rsidRDefault="00DE1EDE" w:rsidP="004C5E61">
            <w:pPr>
              <w:pStyle w:val="afffffffff2"/>
              <w:ind w:firstLineChars="100" w:firstLine="180"/>
              <w:jc w:val="both"/>
            </w:pPr>
            <w:r w:rsidRPr="00E3151C">
              <w:rPr>
                <w:rFonts w:hint="eastAsia"/>
              </w:rPr>
              <w:t>不增加得0分，减少不扣分</w:t>
            </w:r>
          </w:p>
        </w:tc>
        <w:tc>
          <w:tcPr>
            <w:tcW w:w="880" w:type="dxa"/>
            <w:vMerge/>
            <w:shd w:val="clear" w:color="auto" w:fill="auto"/>
            <w:vAlign w:val="center"/>
          </w:tcPr>
          <w:p w14:paraId="5F7A1B38" w14:textId="77777777" w:rsidR="00DE1EDE" w:rsidRPr="006B5D96" w:rsidRDefault="00DE1EDE" w:rsidP="006B5D96">
            <w:pPr>
              <w:pStyle w:val="afffffffff2"/>
              <w:rPr>
                <w:color w:val="FF0000"/>
              </w:rPr>
            </w:pPr>
          </w:p>
        </w:tc>
      </w:tr>
      <w:tr w:rsidR="006B5D96" w14:paraId="12854DCB" w14:textId="77777777" w:rsidTr="00276A0A">
        <w:trPr>
          <w:jc w:val="center"/>
        </w:trPr>
        <w:tc>
          <w:tcPr>
            <w:tcW w:w="1014" w:type="dxa"/>
            <w:vMerge w:val="restart"/>
            <w:shd w:val="clear" w:color="auto" w:fill="auto"/>
            <w:vAlign w:val="center"/>
          </w:tcPr>
          <w:p w14:paraId="2E9E5F58" w14:textId="4F7D17EC" w:rsidR="006B5D96" w:rsidRPr="005A6BD1" w:rsidRDefault="006B5D96" w:rsidP="005A6BD1">
            <w:pPr>
              <w:pStyle w:val="afffffffff2"/>
            </w:pPr>
            <w:r w:rsidRPr="005A6BD1">
              <w:t>质量</w:t>
            </w:r>
            <w:r w:rsidR="00DC75A7">
              <w:rPr>
                <w:rFonts w:hint="eastAsia"/>
              </w:rPr>
              <w:t>水平</w:t>
            </w:r>
          </w:p>
          <w:p w14:paraId="47E23C29" w14:textId="0CBC7E6D" w:rsidR="006B5D96" w:rsidRDefault="006B5D96" w:rsidP="006B5D96">
            <w:pPr>
              <w:pStyle w:val="afffffffff2"/>
            </w:pPr>
            <w:r w:rsidRPr="005A6BD1">
              <w:t>（100分）</w:t>
            </w:r>
          </w:p>
        </w:tc>
        <w:tc>
          <w:tcPr>
            <w:tcW w:w="948" w:type="dxa"/>
            <w:vMerge w:val="restart"/>
            <w:shd w:val="clear" w:color="auto" w:fill="auto"/>
            <w:vAlign w:val="center"/>
          </w:tcPr>
          <w:p w14:paraId="5F66346F" w14:textId="77777777" w:rsidR="006B5D96" w:rsidRPr="00B60FBC" w:rsidRDefault="006B5D96" w:rsidP="00B60FBC">
            <w:pPr>
              <w:pStyle w:val="afffffffff2"/>
            </w:pPr>
            <w:r w:rsidRPr="00B60FBC">
              <w:t>生产主体</w:t>
            </w:r>
          </w:p>
          <w:p w14:paraId="4D2ADD3E" w14:textId="6EF673CB" w:rsidR="006B5D96" w:rsidRPr="006B5D96" w:rsidRDefault="006B5D96" w:rsidP="006B5D96">
            <w:pPr>
              <w:pStyle w:val="afffffffff2"/>
              <w:rPr>
                <w:color w:val="FF0000"/>
              </w:rPr>
            </w:pPr>
            <w:r w:rsidRPr="00B60FBC">
              <w:t>（40分）</w:t>
            </w:r>
          </w:p>
        </w:tc>
        <w:tc>
          <w:tcPr>
            <w:tcW w:w="1287" w:type="dxa"/>
            <w:shd w:val="clear" w:color="auto" w:fill="auto"/>
            <w:vAlign w:val="center"/>
          </w:tcPr>
          <w:p w14:paraId="4B1A58C8" w14:textId="77777777" w:rsidR="006B5D96" w:rsidRPr="00B60FBC" w:rsidRDefault="006B5D96" w:rsidP="00B60FBC">
            <w:pPr>
              <w:pStyle w:val="afffffffff2"/>
            </w:pPr>
            <w:r w:rsidRPr="00B60FBC">
              <w:t>诚信体系</w:t>
            </w:r>
          </w:p>
          <w:p w14:paraId="00766008" w14:textId="4CCCD6EF" w:rsidR="006B5D96" w:rsidRPr="006B5D96" w:rsidRDefault="006B5D96" w:rsidP="006B5D96">
            <w:pPr>
              <w:pStyle w:val="afffffffff2"/>
              <w:rPr>
                <w:color w:val="FF0000"/>
              </w:rPr>
            </w:pPr>
            <w:r w:rsidRPr="00B60FBC">
              <w:t>（10分）</w:t>
            </w:r>
          </w:p>
        </w:tc>
        <w:tc>
          <w:tcPr>
            <w:tcW w:w="5205" w:type="dxa"/>
            <w:shd w:val="clear" w:color="auto" w:fill="auto"/>
          </w:tcPr>
          <w:p w14:paraId="622955B2" w14:textId="77777777" w:rsidR="0079553D" w:rsidRDefault="006B5D96" w:rsidP="00B60FBC">
            <w:pPr>
              <w:pStyle w:val="afffffffff2"/>
              <w:ind w:firstLineChars="100" w:firstLine="180"/>
              <w:jc w:val="both"/>
            </w:pPr>
            <w:r w:rsidRPr="00B60FBC">
              <w:t>获</w:t>
            </w:r>
            <w:r w:rsidR="00B60FBC">
              <w:rPr>
                <w:rFonts w:hint="eastAsia"/>
              </w:rPr>
              <w:t>南宁老友粉</w:t>
            </w:r>
            <w:r w:rsidRPr="00B60FBC">
              <w:t>区域公用品牌授权的各市场主体在从事生产经营 活动中，依法上报企业年报，按时缴纳税款等，无不良诚信记录的， 该项得10分；</w:t>
            </w:r>
          </w:p>
          <w:p w14:paraId="5FDF1643" w14:textId="77777777" w:rsidR="0079553D" w:rsidRDefault="006B5D96" w:rsidP="00B60FBC">
            <w:pPr>
              <w:pStyle w:val="afffffffff2"/>
              <w:ind w:firstLineChars="100" w:firstLine="180"/>
              <w:jc w:val="both"/>
            </w:pPr>
            <w:r w:rsidRPr="00B60FBC">
              <w:t>有延迟报送、偷税漏税、存在不良诚信记录等，经相关部门查证属实，被责令后依规及时整改、弥补则不扣分；</w:t>
            </w:r>
          </w:p>
          <w:p w14:paraId="584EB17A" w14:textId="7F9DB2BE" w:rsidR="006B5D96" w:rsidRPr="00B60FBC" w:rsidRDefault="006B5D96" w:rsidP="00B60FBC">
            <w:pPr>
              <w:pStyle w:val="afffffffff2"/>
              <w:ind w:firstLineChars="100" w:firstLine="180"/>
              <w:jc w:val="both"/>
            </w:pPr>
            <w:r w:rsidRPr="00B60FBC">
              <w:t>未及时整改或被重责、处罚的，一次扣5分，不计负分</w:t>
            </w:r>
          </w:p>
        </w:tc>
        <w:tc>
          <w:tcPr>
            <w:tcW w:w="880" w:type="dxa"/>
            <w:vMerge w:val="restart"/>
            <w:shd w:val="clear" w:color="auto" w:fill="auto"/>
            <w:vAlign w:val="center"/>
          </w:tcPr>
          <w:p w14:paraId="5DFB735B" w14:textId="0D4B5FB9" w:rsidR="006B5D96" w:rsidRPr="006B5D96" w:rsidRDefault="006B5D96" w:rsidP="00276A0A">
            <w:pPr>
              <w:pStyle w:val="afffffffff2"/>
              <w:rPr>
                <w:color w:val="FF0000"/>
              </w:rPr>
            </w:pPr>
            <w:r w:rsidRPr="00276A0A">
              <w:t>材料核查</w:t>
            </w:r>
          </w:p>
        </w:tc>
      </w:tr>
      <w:tr w:rsidR="006B5D96" w14:paraId="47329E18" w14:textId="77777777" w:rsidTr="000876EF">
        <w:trPr>
          <w:jc w:val="center"/>
        </w:trPr>
        <w:tc>
          <w:tcPr>
            <w:tcW w:w="1014" w:type="dxa"/>
            <w:vMerge/>
            <w:shd w:val="clear" w:color="auto" w:fill="auto"/>
            <w:vAlign w:val="center"/>
          </w:tcPr>
          <w:p w14:paraId="1F060F28" w14:textId="77777777" w:rsidR="006B5D96" w:rsidRDefault="006B5D96" w:rsidP="006B5D96">
            <w:pPr>
              <w:pStyle w:val="afffffffff2"/>
            </w:pPr>
          </w:p>
        </w:tc>
        <w:tc>
          <w:tcPr>
            <w:tcW w:w="948" w:type="dxa"/>
            <w:vMerge/>
            <w:shd w:val="clear" w:color="auto" w:fill="auto"/>
          </w:tcPr>
          <w:p w14:paraId="46804407" w14:textId="77777777" w:rsidR="006B5D96" w:rsidRPr="006B5D96" w:rsidRDefault="006B5D96" w:rsidP="006B5D96">
            <w:pPr>
              <w:pStyle w:val="afffffffff2"/>
              <w:rPr>
                <w:color w:val="FF0000"/>
              </w:rPr>
            </w:pPr>
          </w:p>
        </w:tc>
        <w:tc>
          <w:tcPr>
            <w:tcW w:w="1287" w:type="dxa"/>
            <w:shd w:val="clear" w:color="auto" w:fill="auto"/>
          </w:tcPr>
          <w:p w14:paraId="41BE99DC" w14:textId="7CAA60A2" w:rsidR="006B5D96" w:rsidRPr="006B5D96" w:rsidRDefault="006B5D96" w:rsidP="006B5D96">
            <w:pPr>
              <w:pStyle w:val="afffffffff2"/>
              <w:rPr>
                <w:color w:val="FF0000"/>
              </w:rPr>
            </w:pPr>
            <w:r w:rsidRPr="00B60FBC">
              <w:t>售后服务体系建设（30分）</w:t>
            </w:r>
          </w:p>
        </w:tc>
        <w:tc>
          <w:tcPr>
            <w:tcW w:w="5205" w:type="dxa"/>
            <w:shd w:val="clear" w:color="auto" w:fill="auto"/>
          </w:tcPr>
          <w:p w14:paraId="4821542E" w14:textId="54235ED1" w:rsidR="006B5D96" w:rsidRPr="006B5D96" w:rsidRDefault="006B5D96" w:rsidP="00B60FBC">
            <w:pPr>
              <w:pStyle w:val="afffffffff2"/>
              <w:ind w:firstLineChars="100" w:firstLine="180"/>
              <w:jc w:val="both"/>
              <w:rPr>
                <w:color w:val="FF0000"/>
              </w:rPr>
            </w:pPr>
            <w:r w:rsidRPr="00B60FBC">
              <w:t>获</w:t>
            </w:r>
            <w:r w:rsidR="00B60FBC">
              <w:rPr>
                <w:rFonts w:hint="eastAsia"/>
              </w:rPr>
              <w:t>南宁老友粉</w:t>
            </w:r>
            <w:r w:rsidRPr="00B60FBC">
              <w:t>区域公用品牌授权的各经营主体，建设售后服务体系，得1分，上限30分</w:t>
            </w:r>
          </w:p>
        </w:tc>
        <w:tc>
          <w:tcPr>
            <w:tcW w:w="880" w:type="dxa"/>
            <w:vMerge/>
            <w:shd w:val="clear" w:color="auto" w:fill="auto"/>
            <w:vAlign w:val="center"/>
          </w:tcPr>
          <w:p w14:paraId="41A73896" w14:textId="77777777" w:rsidR="006B5D96" w:rsidRPr="006B5D96" w:rsidRDefault="006B5D96" w:rsidP="006B5D96">
            <w:pPr>
              <w:pStyle w:val="afffffffff2"/>
              <w:rPr>
                <w:color w:val="FF0000"/>
              </w:rPr>
            </w:pPr>
          </w:p>
        </w:tc>
      </w:tr>
      <w:tr w:rsidR="006B5D96" w14:paraId="39D99F67" w14:textId="77777777" w:rsidTr="00276A0A">
        <w:trPr>
          <w:jc w:val="center"/>
        </w:trPr>
        <w:tc>
          <w:tcPr>
            <w:tcW w:w="1014" w:type="dxa"/>
            <w:vMerge/>
            <w:shd w:val="clear" w:color="auto" w:fill="auto"/>
            <w:vAlign w:val="center"/>
          </w:tcPr>
          <w:p w14:paraId="7BE7E31F" w14:textId="77777777" w:rsidR="006B5D96" w:rsidRDefault="006B5D96" w:rsidP="006B5D96">
            <w:pPr>
              <w:pStyle w:val="afffffffff2"/>
            </w:pPr>
          </w:p>
        </w:tc>
        <w:tc>
          <w:tcPr>
            <w:tcW w:w="948" w:type="dxa"/>
            <w:vMerge w:val="restart"/>
            <w:shd w:val="clear" w:color="auto" w:fill="auto"/>
            <w:vAlign w:val="center"/>
          </w:tcPr>
          <w:p w14:paraId="2B090189" w14:textId="77777777" w:rsidR="006B5D96" w:rsidRPr="00276A0A" w:rsidRDefault="006B5D96" w:rsidP="00276A0A">
            <w:pPr>
              <w:pStyle w:val="afffffffff2"/>
            </w:pPr>
            <w:r w:rsidRPr="00276A0A">
              <w:t>产品品质</w:t>
            </w:r>
          </w:p>
          <w:p w14:paraId="0A010564" w14:textId="138CB745" w:rsidR="006B5D96" w:rsidRPr="006B5D96" w:rsidRDefault="006B5D96" w:rsidP="006B5D96">
            <w:pPr>
              <w:pStyle w:val="afffffffff2"/>
              <w:rPr>
                <w:color w:val="FF0000"/>
              </w:rPr>
            </w:pPr>
            <w:r w:rsidRPr="00276A0A">
              <w:t>（50分）</w:t>
            </w:r>
          </w:p>
        </w:tc>
        <w:tc>
          <w:tcPr>
            <w:tcW w:w="1287" w:type="dxa"/>
            <w:shd w:val="clear" w:color="auto" w:fill="auto"/>
            <w:vAlign w:val="center"/>
          </w:tcPr>
          <w:p w14:paraId="1BE41C10" w14:textId="77777777" w:rsidR="006B5D96" w:rsidRPr="00276A0A" w:rsidRDefault="006B5D96" w:rsidP="00276A0A">
            <w:pPr>
              <w:pStyle w:val="afffffffff2"/>
            </w:pPr>
            <w:r w:rsidRPr="00276A0A">
              <w:t>行政监察</w:t>
            </w:r>
          </w:p>
          <w:p w14:paraId="64387ACF" w14:textId="191548BD" w:rsidR="006B5D96" w:rsidRPr="006B5D96" w:rsidRDefault="006B5D96" w:rsidP="006B5D96">
            <w:pPr>
              <w:pStyle w:val="afffffffff2"/>
              <w:rPr>
                <w:color w:val="FF0000"/>
              </w:rPr>
            </w:pPr>
            <w:r w:rsidRPr="00276A0A">
              <w:t>（20分）</w:t>
            </w:r>
          </w:p>
        </w:tc>
        <w:tc>
          <w:tcPr>
            <w:tcW w:w="5205" w:type="dxa"/>
            <w:shd w:val="clear" w:color="auto" w:fill="auto"/>
          </w:tcPr>
          <w:p w14:paraId="0DD20BB1" w14:textId="77777777" w:rsidR="0079553D" w:rsidRDefault="006B5D96" w:rsidP="00276A0A">
            <w:pPr>
              <w:pStyle w:val="afffffffff2"/>
              <w:ind w:firstLineChars="100" w:firstLine="180"/>
              <w:jc w:val="both"/>
            </w:pPr>
            <w:r w:rsidRPr="00276A0A">
              <w:t>获</w:t>
            </w:r>
            <w:r w:rsidR="00276A0A">
              <w:rPr>
                <w:rFonts w:hint="eastAsia"/>
              </w:rPr>
              <w:t>南宁老友粉</w:t>
            </w:r>
            <w:r w:rsidRPr="00276A0A">
              <w:t>区域公用品牌授权的各经营主体，一周期内的监督检查情况，该项总分值20分；行政检查要求有限期整改一次扣2分，不计负分；</w:t>
            </w:r>
          </w:p>
          <w:p w14:paraId="65CC3ADA" w14:textId="31E73466" w:rsidR="006B5D96" w:rsidRPr="006B5D96" w:rsidRDefault="006B5D96" w:rsidP="00276A0A">
            <w:pPr>
              <w:pStyle w:val="afffffffff2"/>
              <w:ind w:firstLineChars="100" w:firstLine="180"/>
              <w:jc w:val="both"/>
              <w:rPr>
                <w:color w:val="FF0000"/>
              </w:rPr>
            </w:pPr>
            <w:r w:rsidRPr="00276A0A">
              <w:t>受到行政处罚</w:t>
            </w:r>
            <w:r w:rsidRPr="00276A0A">
              <w:t>≥</w:t>
            </w:r>
            <w:r w:rsidRPr="00276A0A">
              <w:t>2次的此项直接为0分</w:t>
            </w:r>
          </w:p>
        </w:tc>
        <w:tc>
          <w:tcPr>
            <w:tcW w:w="880" w:type="dxa"/>
            <w:vMerge w:val="restart"/>
            <w:shd w:val="clear" w:color="auto" w:fill="auto"/>
            <w:vAlign w:val="center"/>
          </w:tcPr>
          <w:p w14:paraId="66FAAD5C" w14:textId="37F3A584" w:rsidR="006B5D96" w:rsidRPr="006B5D96" w:rsidRDefault="006B5D96" w:rsidP="006B5D96">
            <w:pPr>
              <w:pStyle w:val="afffffffff2"/>
              <w:rPr>
                <w:color w:val="FF0000"/>
              </w:rPr>
            </w:pPr>
            <w:r w:rsidRPr="00276A0A">
              <w:t>材料核查、现场检查</w:t>
            </w:r>
          </w:p>
        </w:tc>
      </w:tr>
      <w:tr w:rsidR="006B5D96" w14:paraId="7D780373" w14:textId="77777777" w:rsidTr="00276A0A">
        <w:trPr>
          <w:jc w:val="center"/>
        </w:trPr>
        <w:tc>
          <w:tcPr>
            <w:tcW w:w="1014" w:type="dxa"/>
            <w:vMerge/>
            <w:shd w:val="clear" w:color="auto" w:fill="auto"/>
            <w:vAlign w:val="center"/>
          </w:tcPr>
          <w:p w14:paraId="6CC50B5B" w14:textId="77777777" w:rsidR="006B5D96" w:rsidRDefault="006B5D96" w:rsidP="006B5D96">
            <w:pPr>
              <w:pStyle w:val="afffffffff2"/>
            </w:pPr>
          </w:p>
        </w:tc>
        <w:tc>
          <w:tcPr>
            <w:tcW w:w="948" w:type="dxa"/>
            <w:vMerge/>
            <w:shd w:val="clear" w:color="auto" w:fill="auto"/>
            <w:vAlign w:val="center"/>
          </w:tcPr>
          <w:p w14:paraId="5E519333" w14:textId="77777777" w:rsidR="006B5D96" w:rsidRPr="006B5D96" w:rsidRDefault="006B5D96" w:rsidP="006B5D96">
            <w:pPr>
              <w:pStyle w:val="afffffffff2"/>
              <w:rPr>
                <w:color w:val="FF0000"/>
              </w:rPr>
            </w:pPr>
          </w:p>
        </w:tc>
        <w:tc>
          <w:tcPr>
            <w:tcW w:w="1287" w:type="dxa"/>
            <w:shd w:val="clear" w:color="auto" w:fill="auto"/>
            <w:vAlign w:val="center"/>
          </w:tcPr>
          <w:p w14:paraId="1D6DCF60" w14:textId="77777777" w:rsidR="006B5D96" w:rsidRPr="00276A0A" w:rsidRDefault="006B5D96" w:rsidP="00276A0A">
            <w:pPr>
              <w:pStyle w:val="afffffffff2"/>
            </w:pPr>
            <w:r w:rsidRPr="00276A0A">
              <w:t>产品质量抽检</w:t>
            </w:r>
          </w:p>
          <w:p w14:paraId="7A88F027" w14:textId="18B95917" w:rsidR="006B5D96" w:rsidRPr="006B5D96" w:rsidRDefault="006B5D96" w:rsidP="006B5D96">
            <w:pPr>
              <w:pStyle w:val="afffffffff2"/>
              <w:rPr>
                <w:color w:val="FF0000"/>
              </w:rPr>
            </w:pPr>
            <w:r w:rsidRPr="00276A0A">
              <w:t>（20分）</w:t>
            </w:r>
          </w:p>
        </w:tc>
        <w:tc>
          <w:tcPr>
            <w:tcW w:w="5205" w:type="dxa"/>
            <w:shd w:val="clear" w:color="auto" w:fill="auto"/>
          </w:tcPr>
          <w:p w14:paraId="585164A4" w14:textId="77777777" w:rsidR="0079553D" w:rsidRDefault="006B5D96" w:rsidP="00276A0A">
            <w:pPr>
              <w:pStyle w:val="afffffffff2"/>
              <w:ind w:firstLineChars="100" w:firstLine="180"/>
              <w:jc w:val="both"/>
            </w:pPr>
            <w:r w:rsidRPr="00276A0A">
              <w:t>获</w:t>
            </w:r>
            <w:r w:rsidR="00276A0A">
              <w:rPr>
                <w:rFonts w:hint="eastAsia"/>
              </w:rPr>
              <w:t>南宁老友粉</w:t>
            </w:r>
            <w:r w:rsidRPr="00276A0A">
              <w:t>区域公用品牌授权的各经营主体所生产授权产品的质量监督抽检情况，该项总分值20分；</w:t>
            </w:r>
          </w:p>
          <w:p w14:paraId="72720632" w14:textId="6978BF57" w:rsidR="006B5D96" w:rsidRPr="006B5D96" w:rsidRDefault="006B5D96" w:rsidP="00276A0A">
            <w:pPr>
              <w:pStyle w:val="afffffffff2"/>
              <w:ind w:firstLineChars="100" w:firstLine="180"/>
              <w:jc w:val="both"/>
              <w:rPr>
                <w:color w:val="FF0000"/>
              </w:rPr>
            </w:pPr>
            <w:r w:rsidRPr="00276A0A">
              <w:t>存在一次不合格扣1分，不计负分</w:t>
            </w:r>
          </w:p>
        </w:tc>
        <w:tc>
          <w:tcPr>
            <w:tcW w:w="880" w:type="dxa"/>
            <w:vMerge/>
            <w:shd w:val="clear" w:color="auto" w:fill="auto"/>
            <w:vAlign w:val="center"/>
          </w:tcPr>
          <w:p w14:paraId="1B649A16" w14:textId="77777777" w:rsidR="006B5D96" w:rsidRPr="006B5D96" w:rsidRDefault="006B5D96" w:rsidP="006B5D96">
            <w:pPr>
              <w:pStyle w:val="afffffffff2"/>
              <w:rPr>
                <w:color w:val="FF0000"/>
              </w:rPr>
            </w:pPr>
          </w:p>
        </w:tc>
      </w:tr>
      <w:tr w:rsidR="006B5D96" w14:paraId="19985BC8" w14:textId="77777777" w:rsidTr="00276A0A">
        <w:trPr>
          <w:jc w:val="center"/>
        </w:trPr>
        <w:tc>
          <w:tcPr>
            <w:tcW w:w="1014" w:type="dxa"/>
            <w:vMerge/>
            <w:shd w:val="clear" w:color="auto" w:fill="auto"/>
            <w:vAlign w:val="center"/>
          </w:tcPr>
          <w:p w14:paraId="00293B3B" w14:textId="77777777" w:rsidR="006B5D96" w:rsidRDefault="006B5D96" w:rsidP="006B5D96">
            <w:pPr>
              <w:pStyle w:val="afffffffff2"/>
            </w:pPr>
          </w:p>
        </w:tc>
        <w:tc>
          <w:tcPr>
            <w:tcW w:w="948" w:type="dxa"/>
            <w:vMerge/>
            <w:shd w:val="clear" w:color="auto" w:fill="auto"/>
            <w:vAlign w:val="center"/>
          </w:tcPr>
          <w:p w14:paraId="48D20200" w14:textId="77777777" w:rsidR="006B5D96" w:rsidRPr="006B5D96" w:rsidRDefault="006B5D96" w:rsidP="006B5D96">
            <w:pPr>
              <w:pStyle w:val="afffffffff2"/>
              <w:rPr>
                <w:color w:val="FF0000"/>
              </w:rPr>
            </w:pPr>
          </w:p>
        </w:tc>
        <w:tc>
          <w:tcPr>
            <w:tcW w:w="1287" w:type="dxa"/>
            <w:shd w:val="clear" w:color="auto" w:fill="auto"/>
            <w:vAlign w:val="center"/>
          </w:tcPr>
          <w:p w14:paraId="488DD5A4" w14:textId="77777777" w:rsidR="006B5D96" w:rsidRPr="00276A0A" w:rsidRDefault="006B5D96" w:rsidP="00276A0A">
            <w:pPr>
              <w:pStyle w:val="afffffffff2"/>
            </w:pPr>
            <w:r w:rsidRPr="00276A0A">
              <w:t>消费投诉比例</w:t>
            </w:r>
          </w:p>
          <w:p w14:paraId="3BA3A35A" w14:textId="0449DB62" w:rsidR="006B5D96" w:rsidRPr="006B5D96" w:rsidRDefault="006B5D96" w:rsidP="006B5D96">
            <w:pPr>
              <w:pStyle w:val="afffffffff2"/>
              <w:rPr>
                <w:color w:val="FF0000"/>
              </w:rPr>
            </w:pPr>
            <w:r w:rsidRPr="00276A0A">
              <w:t>（5分）</w:t>
            </w:r>
          </w:p>
        </w:tc>
        <w:tc>
          <w:tcPr>
            <w:tcW w:w="5205" w:type="dxa"/>
            <w:shd w:val="clear" w:color="auto" w:fill="auto"/>
          </w:tcPr>
          <w:p w14:paraId="0FBE8465" w14:textId="122EC6C9" w:rsidR="006B5D96" w:rsidRPr="006B5D96" w:rsidRDefault="006B5D96" w:rsidP="00276A0A">
            <w:pPr>
              <w:pStyle w:val="afffffffff2"/>
              <w:ind w:firstLineChars="100" w:firstLine="180"/>
              <w:jc w:val="both"/>
              <w:rPr>
                <w:color w:val="FF0000"/>
              </w:rPr>
            </w:pPr>
            <w:r w:rsidRPr="00276A0A">
              <w:t>获</w:t>
            </w:r>
            <w:r w:rsidR="00276A0A">
              <w:rPr>
                <w:rFonts w:hint="eastAsia"/>
              </w:rPr>
              <w:t>南宁老友粉</w:t>
            </w:r>
            <w:r w:rsidRPr="00276A0A">
              <w:t>区域公用品牌授权的各经营主体年度总销售订单中被消费者投诉的订单占总订单的比例＜1％的，得5分；</w:t>
            </w:r>
            <w:r w:rsidRPr="00276A0A">
              <w:t>≥</w:t>
            </w:r>
            <w:r w:rsidRPr="00276A0A">
              <w:t>1％，该项不得分</w:t>
            </w:r>
          </w:p>
        </w:tc>
        <w:tc>
          <w:tcPr>
            <w:tcW w:w="880" w:type="dxa"/>
            <w:vMerge w:val="restart"/>
            <w:shd w:val="clear" w:color="auto" w:fill="auto"/>
            <w:vAlign w:val="center"/>
          </w:tcPr>
          <w:p w14:paraId="1AE9E239" w14:textId="2F17E22C" w:rsidR="006B5D96" w:rsidRPr="006B5D96" w:rsidRDefault="006B5D96" w:rsidP="006B5D96">
            <w:pPr>
              <w:pStyle w:val="afffffffff2"/>
              <w:rPr>
                <w:color w:val="FF0000"/>
              </w:rPr>
            </w:pPr>
            <w:r w:rsidRPr="00276A0A">
              <w:t>材料核查</w:t>
            </w:r>
          </w:p>
        </w:tc>
      </w:tr>
      <w:tr w:rsidR="006B5D96" w14:paraId="4BA8DC40" w14:textId="77777777" w:rsidTr="005A6BD1">
        <w:trPr>
          <w:jc w:val="center"/>
        </w:trPr>
        <w:tc>
          <w:tcPr>
            <w:tcW w:w="1014" w:type="dxa"/>
            <w:vMerge/>
            <w:shd w:val="clear" w:color="auto" w:fill="auto"/>
            <w:vAlign w:val="center"/>
          </w:tcPr>
          <w:p w14:paraId="0505CE8B" w14:textId="77777777" w:rsidR="006B5D96" w:rsidRDefault="006B5D96" w:rsidP="006B5D96">
            <w:pPr>
              <w:pStyle w:val="afffffffff2"/>
            </w:pPr>
          </w:p>
        </w:tc>
        <w:tc>
          <w:tcPr>
            <w:tcW w:w="948" w:type="dxa"/>
            <w:vMerge/>
            <w:shd w:val="clear" w:color="auto" w:fill="auto"/>
            <w:vAlign w:val="center"/>
          </w:tcPr>
          <w:p w14:paraId="4AD15787" w14:textId="77777777" w:rsidR="006B5D96" w:rsidRPr="006B5D96" w:rsidRDefault="006B5D96" w:rsidP="006B5D96">
            <w:pPr>
              <w:pStyle w:val="afffffffff2"/>
              <w:rPr>
                <w:color w:val="FF0000"/>
              </w:rPr>
            </w:pPr>
          </w:p>
        </w:tc>
        <w:tc>
          <w:tcPr>
            <w:tcW w:w="1287" w:type="dxa"/>
            <w:shd w:val="clear" w:color="auto" w:fill="auto"/>
            <w:vAlign w:val="center"/>
          </w:tcPr>
          <w:p w14:paraId="58346BE3" w14:textId="77777777" w:rsidR="006B5D96" w:rsidRPr="005A6BD1" w:rsidRDefault="006B5D96" w:rsidP="005A6BD1">
            <w:pPr>
              <w:pStyle w:val="afffffffff2"/>
            </w:pPr>
            <w:r w:rsidRPr="005A6BD1">
              <w:t>媒体曝光</w:t>
            </w:r>
          </w:p>
          <w:p w14:paraId="5C17B640" w14:textId="6E1BD8E0" w:rsidR="006B5D96" w:rsidRPr="006B5D96" w:rsidRDefault="006B5D96" w:rsidP="006B5D96">
            <w:pPr>
              <w:pStyle w:val="afffffffff2"/>
              <w:rPr>
                <w:color w:val="FF0000"/>
              </w:rPr>
            </w:pPr>
            <w:r w:rsidRPr="005A6BD1">
              <w:t>（5分）</w:t>
            </w:r>
          </w:p>
        </w:tc>
        <w:tc>
          <w:tcPr>
            <w:tcW w:w="5205" w:type="dxa"/>
            <w:shd w:val="clear" w:color="auto" w:fill="auto"/>
          </w:tcPr>
          <w:p w14:paraId="3D5BFB6B" w14:textId="533ACA28" w:rsidR="006B5D96" w:rsidRPr="00276A0A" w:rsidRDefault="006B5D96" w:rsidP="00276A0A">
            <w:pPr>
              <w:pStyle w:val="afffffffff2"/>
              <w:ind w:firstLineChars="100" w:firstLine="180"/>
              <w:jc w:val="both"/>
            </w:pPr>
            <w:r w:rsidRPr="00276A0A">
              <w:t>获</w:t>
            </w:r>
            <w:r w:rsidR="00276A0A">
              <w:rPr>
                <w:rFonts w:hint="eastAsia"/>
              </w:rPr>
              <w:t>南宁老友粉</w:t>
            </w:r>
            <w:r w:rsidRPr="00276A0A">
              <w:t>区域公用品牌授权的各经营主体，三年内均未被媒体曝光不良舆情，得5分；</w:t>
            </w:r>
          </w:p>
          <w:p w14:paraId="0CC8FD09" w14:textId="011FBBFF" w:rsidR="006B5D96" w:rsidRPr="00276A0A" w:rsidRDefault="006B5D96" w:rsidP="00276A0A">
            <w:pPr>
              <w:pStyle w:val="afffffffff2"/>
              <w:ind w:firstLineChars="100" w:firstLine="180"/>
              <w:jc w:val="both"/>
            </w:pPr>
            <w:r w:rsidRPr="00276A0A">
              <w:t>获</w:t>
            </w:r>
            <w:r w:rsidR="005A6BD1">
              <w:rPr>
                <w:rFonts w:hint="eastAsia"/>
              </w:rPr>
              <w:t>南宁老友粉</w:t>
            </w:r>
            <w:r w:rsidRPr="00276A0A">
              <w:t>区域公用品牌授权的各经营主体，三年内被媒体曝</w:t>
            </w:r>
          </w:p>
          <w:p w14:paraId="14B797C9" w14:textId="159FE87C" w:rsidR="006B5D96" w:rsidRPr="006B5D96" w:rsidRDefault="006B5D96" w:rsidP="00BF31C4">
            <w:pPr>
              <w:pStyle w:val="afffffffff2"/>
              <w:jc w:val="both"/>
              <w:rPr>
                <w:color w:val="FF0000"/>
              </w:rPr>
            </w:pPr>
            <w:r w:rsidRPr="00276A0A">
              <w:t>光不良舆情，经查属实的，该项记为0分</w:t>
            </w:r>
          </w:p>
        </w:tc>
        <w:tc>
          <w:tcPr>
            <w:tcW w:w="880" w:type="dxa"/>
            <w:vMerge/>
            <w:shd w:val="clear" w:color="auto" w:fill="auto"/>
            <w:vAlign w:val="center"/>
          </w:tcPr>
          <w:p w14:paraId="6246A806" w14:textId="77777777" w:rsidR="006B5D96" w:rsidRPr="006B5D96" w:rsidRDefault="006B5D96" w:rsidP="006B5D96">
            <w:pPr>
              <w:pStyle w:val="afffffffff2"/>
              <w:rPr>
                <w:color w:val="FF0000"/>
              </w:rPr>
            </w:pPr>
          </w:p>
        </w:tc>
      </w:tr>
      <w:tr w:rsidR="006B5D96" w14:paraId="44DB1E38" w14:textId="77777777" w:rsidTr="005A6BD1">
        <w:trPr>
          <w:jc w:val="center"/>
        </w:trPr>
        <w:tc>
          <w:tcPr>
            <w:tcW w:w="1014" w:type="dxa"/>
            <w:vMerge/>
            <w:shd w:val="clear" w:color="auto" w:fill="auto"/>
            <w:vAlign w:val="center"/>
          </w:tcPr>
          <w:p w14:paraId="28165692" w14:textId="77777777" w:rsidR="006B5D96" w:rsidRDefault="006B5D96" w:rsidP="006B5D96">
            <w:pPr>
              <w:pStyle w:val="afffffffff2"/>
            </w:pPr>
          </w:p>
        </w:tc>
        <w:tc>
          <w:tcPr>
            <w:tcW w:w="948" w:type="dxa"/>
            <w:shd w:val="clear" w:color="auto" w:fill="auto"/>
            <w:vAlign w:val="center"/>
          </w:tcPr>
          <w:p w14:paraId="21D3D9B3" w14:textId="77777777" w:rsidR="006B5D96" w:rsidRPr="005A6BD1" w:rsidRDefault="006B5D96" w:rsidP="005A6BD1">
            <w:pPr>
              <w:pStyle w:val="afffffffff2"/>
            </w:pPr>
            <w:r w:rsidRPr="005A6BD1">
              <w:t>体系实施</w:t>
            </w:r>
          </w:p>
          <w:p w14:paraId="7C03F846" w14:textId="57536FA8" w:rsidR="006B5D96" w:rsidRPr="006B5D96" w:rsidRDefault="006B5D96" w:rsidP="006B5D96">
            <w:pPr>
              <w:pStyle w:val="afffffffff2"/>
              <w:rPr>
                <w:color w:val="FF0000"/>
              </w:rPr>
            </w:pPr>
            <w:r w:rsidRPr="005A6BD1">
              <w:t>（10分）</w:t>
            </w:r>
          </w:p>
        </w:tc>
        <w:tc>
          <w:tcPr>
            <w:tcW w:w="1287" w:type="dxa"/>
            <w:shd w:val="clear" w:color="auto" w:fill="auto"/>
            <w:vAlign w:val="center"/>
          </w:tcPr>
          <w:p w14:paraId="72F3CC70" w14:textId="77777777" w:rsidR="006B5D96" w:rsidRPr="005A6BD1" w:rsidRDefault="006B5D96" w:rsidP="005A6BD1">
            <w:pPr>
              <w:pStyle w:val="afffffffff2"/>
            </w:pPr>
            <w:r w:rsidRPr="005A6BD1">
              <w:t>产品标准化和体系认证</w:t>
            </w:r>
          </w:p>
          <w:p w14:paraId="3F58A272" w14:textId="0DF6E053" w:rsidR="006B5D96" w:rsidRPr="006B5D96" w:rsidRDefault="006B5D96" w:rsidP="006B5D96">
            <w:pPr>
              <w:pStyle w:val="afffffffff2"/>
              <w:rPr>
                <w:color w:val="FF0000"/>
              </w:rPr>
            </w:pPr>
            <w:r w:rsidRPr="005A6BD1">
              <w:t>（10分）</w:t>
            </w:r>
          </w:p>
        </w:tc>
        <w:tc>
          <w:tcPr>
            <w:tcW w:w="5205" w:type="dxa"/>
            <w:shd w:val="clear" w:color="auto" w:fill="auto"/>
          </w:tcPr>
          <w:p w14:paraId="5308788A" w14:textId="1A3EE96A" w:rsidR="006B5D96" w:rsidRPr="005A6BD1" w:rsidRDefault="006B5D96" w:rsidP="005A6BD1">
            <w:pPr>
              <w:pStyle w:val="afffffffff2"/>
              <w:ind w:firstLineChars="100" w:firstLine="180"/>
              <w:jc w:val="both"/>
            </w:pPr>
            <w:r w:rsidRPr="005A6BD1">
              <w:t>获</w:t>
            </w:r>
            <w:r w:rsidR="005A6BD1">
              <w:rPr>
                <w:rFonts w:hint="eastAsia"/>
              </w:rPr>
              <w:t>南宁老友粉</w:t>
            </w:r>
            <w:r w:rsidRPr="005A6BD1">
              <w:t>区域公用品牌授权的各经营主体，在区域公用品牌生产授权产品时，均依照相关标准（包括国家标准、地方标准等） 要求从事生产经营活动，得1分；</w:t>
            </w:r>
          </w:p>
          <w:p w14:paraId="1B1114AA" w14:textId="7287265A" w:rsidR="005A6BD1" w:rsidRDefault="006B5D96" w:rsidP="005A6BD1">
            <w:pPr>
              <w:pStyle w:val="afffffffff2"/>
              <w:ind w:firstLineChars="100" w:firstLine="180"/>
              <w:jc w:val="both"/>
            </w:pPr>
            <w:r w:rsidRPr="005A6BD1">
              <w:t>获</w:t>
            </w:r>
            <w:r w:rsidR="005A6BD1">
              <w:rPr>
                <w:rFonts w:hint="eastAsia"/>
              </w:rPr>
              <w:t>南宁老友粉</w:t>
            </w:r>
            <w:r w:rsidRPr="005A6BD1">
              <w:t>区域公用品牌授权的各经营主体，通过ISO认证、HACCP认证、香港</w:t>
            </w:r>
            <w:r w:rsidR="005A6BD1">
              <w:rPr>
                <w:rFonts w:hint="eastAsia"/>
              </w:rPr>
              <w:t>“</w:t>
            </w:r>
            <w:r w:rsidRPr="005A6BD1">
              <w:t>优质正印</w:t>
            </w:r>
            <w:r w:rsidR="005A6BD1">
              <w:rPr>
                <w:rFonts w:hint="eastAsia"/>
              </w:rPr>
              <w:t>”</w:t>
            </w:r>
            <w:r w:rsidRPr="005A6BD1">
              <w:t>等，每项认证得1分；</w:t>
            </w:r>
          </w:p>
          <w:p w14:paraId="465CC38F" w14:textId="11DB09BB" w:rsidR="006B5D96" w:rsidRPr="006B5D96" w:rsidRDefault="006B5D96" w:rsidP="005A6BD1">
            <w:pPr>
              <w:pStyle w:val="afffffffff2"/>
              <w:ind w:firstLineChars="100" w:firstLine="180"/>
              <w:jc w:val="both"/>
              <w:rPr>
                <w:color w:val="FF0000"/>
              </w:rPr>
            </w:pPr>
            <w:r w:rsidRPr="005A6BD1">
              <w:t>该项累积上限10分</w:t>
            </w:r>
          </w:p>
        </w:tc>
        <w:tc>
          <w:tcPr>
            <w:tcW w:w="880" w:type="dxa"/>
            <w:shd w:val="clear" w:color="auto" w:fill="auto"/>
            <w:vAlign w:val="center"/>
          </w:tcPr>
          <w:p w14:paraId="6FC71E1C" w14:textId="1421481B" w:rsidR="006B5D96" w:rsidRPr="006B5D96" w:rsidRDefault="006B5D96" w:rsidP="006B5D96">
            <w:pPr>
              <w:pStyle w:val="afffffffff2"/>
              <w:rPr>
                <w:color w:val="FF0000"/>
              </w:rPr>
            </w:pPr>
            <w:r w:rsidRPr="00276A0A">
              <w:t>材料核查</w:t>
            </w:r>
          </w:p>
        </w:tc>
      </w:tr>
      <w:tr w:rsidR="006B5D96" w14:paraId="5B9F3893" w14:textId="77777777" w:rsidTr="006335DD">
        <w:trPr>
          <w:jc w:val="center"/>
        </w:trPr>
        <w:tc>
          <w:tcPr>
            <w:tcW w:w="1014" w:type="dxa"/>
            <w:vMerge w:val="restart"/>
            <w:shd w:val="clear" w:color="auto" w:fill="auto"/>
            <w:vAlign w:val="center"/>
          </w:tcPr>
          <w:p w14:paraId="7EE69173" w14:textId="0ED4EFAB" w:rsidR="006B5D96" w:rsidRPr="006335DD" w:rsidRDefault="006B5D96" w:rsidP="006335DD">
            <w:pPr>
              <w:pStyle w:val="afffffffff2"/>
            </w:pPr>
            <w:r w:rsidRPr="006335DD">
              <w:t>服务</w:t>
            </w:r>
            <w:r w:rsidR="00DC75A7">
              <w:rPr>
                <w:rFonts w:hint="eastAsia"/>
              </w:rPr>
              <w:t>水平</w:t>
            </w:r>
          </w:p>
          <w:p w14:paraId="25232289" w14:textId="20405A97" w:rsidR="006B5D96" w:rsidRPr="006B5D96" w:rsidRDefault="006B5D96" w:rsidP="006B5D96">
            <w:pPr>
              <w:pStyle w:val="afffffffff2"/>
              <w:rPr>
                <w:color w:val="FF0000"/>
              </w:rPr>
            </w:pPr>
            <w:r w:rsidRPr="006335DD">
              <w:t>（25分</w:t>
            </w:r>
            <w:r w:rsidR="006335DD" w:rsidRPr="006335DD">
              <w:rPr>
                <w:rFonts w:hint="eastAsia"/>
              </w:rPr>
              <w:t>）</w:t>
            </w:r>
          </w:p>
        </w:tc>
        <w:tc>
          <w:tcPr>
            <w:tcW w:w="948" w:type="dxa"/>
            <w:vMerge w:val="restart"/>
            <w:shd w:val="clear" w:color="auto" w:fill="auto"/>
            <w:vAlign w:val="center"/>
          </w:tcPr>
          <w:p w14:paraId="1364C7B3" w14:textId="77777777" w:rsidR="006B5D96" w:rsidRPr="005A6BD1" w:rsidRDefault="006B5D96" w:rsidP="005A6BD1">
            <w:pPr>
              <w:pStyle w:val="afffffffff2"/>
            </w:pPr>
            <w:r w:rsidRPr="005A6BD1">
              <w:t>品牌标志使用</w:t>
            </w:r>
          </w:p>
          <w:p w14:paraId="4FF0B397" w14:textId="1C4DE49D" w:rsidR="006B5D96" w:rsidRPr="005A6BD1" w:rsidRDefault="006B5D96" w:rsidP="005A6BD1">
            <w:pPr>
              <w:pStyle w:val="afffffffff2"/>
            </w:pPr>
            <w:r w:rsidRPr="005A6BD1">
              <w:t>（10分）</w:t>
            </w:r>
          </w:p>
        </w:tc>
        <w:tc>
          <w:tcPr>
            <w:tcW w:w="1287" w:type="dxa"/>
            <w:shd w:val="clear" w:color="auto" w:fill="auto"/>
            <w:vAlign w:val="center"/>
          </w:tcPr>
          <w:p w14:paraId="2DFDC71C" w14:textId="77777777" w:rsidR="006B5D96" w:rsidRPr="005A6BD1" w:rsidRDefault="006B5D96" w:rsidP="005A6BD1">
            <w:pPr>
              <w:pStyle w:val="afffffffff2"/>
            </w:pPr>
            <w:r w:rsidRPr="005A6BD1">
              <w:t>专用标识使用</w:t>
            </w:r>
          </w:p>
          <w:p w14:paraId="60268F2E" w14:textId="7BCC4A92" w:rsidR="006B5D96" w:rsidRPr="006B5D96" w:rsidRDefault="006B5D96" w:rsidP="006B5D96">
            <w:pPr>
              <w:pStyle w:val="afffffffff2"/>
              <w:rPr>
                <w:color w:val="FF0000"/>
              </w:rPr>
            </w:pPr>
            <w:r w:rsidRPr="005A6BD1">
              <w:t>（5分）</w:t>
            </w:r>
          </w:p>
        </w:tc>
        <w:tc>
          <w:tcPr>
            <w:tcW w:w="5205" w:type="dxa"/>
            <w:shd w:val="clear" w:color="auto" w:fill="auto"/>
          </w:tcPr>
          <w:p w14:paraId="6755B53A" w14:textId="2B849648" w:rsidR="006B5D96" w:rsidRPr="005A6BD1" w:rsidRDefault="006B5D96" w:rsidP="005A6BD1">
            <w:pPr>
              <w:pStyle w:val="afffffffff2"/>
              <w:ind w:firstLineChars="100" w:firstLine="180"/>
              <w:jc w:val="both"/>
            </w:pPr>
            <w:r w:rsidRPr="005A6BD1">
              <w:t>向相关职能部门提交</w:t>
            </w:r>
            <w:r w:rsidR="005A6BD1">
              <w:rPr>
                <w:rFonts w:hint="eastAsia"/>
              </w:rPr>
              <w:t>南宁老友粉</w:t>
            </w:r>
            <w:r w:rsidRPr="005A6BD1">
              <w:t>区域公用品牌商标使用许可备案，得1分；</w:t>
            </w:r>
          </w:p>
          <w:p w14:paraId="5E166B61" w14:textId="77777777" w:rsidR="006B5D96" w:rsidRPr="005A6BD1" w:rsidRDefault="006B5D96" w:rsidP="005A6BD1">
            <w:pPr>
              <w:pStyle w:val="afffffffff2"/>
              <w:ind w:firstLineChars="100" w:firstLine="180"/>
              <w:jc w:val="both"/>
            </w:pPr>
            <w:r w:rsidRPr="005A6BD1">
              <w:t>获区域公用品牌授权的各经营主体，对区域公用品牌商标标识的使用率达到100％，得2分；</w:t>
            </w:r>
          </w:p>
          <w:p w14:paraId="1D224501" w14:textId="3E766DEC" w:rsidR="006B5D96" w:rsidRPr="005A6BD1" w:rsidRDefault="006B5D96" w:rsidP="005A6BD1">
            <w:pPr>
              <w:pStyle w:val="afffffffff2"/>
              <w:ind w:firstLineChars="100" w:firstLine="180"/>
              <w:jc w:val="both"/>
            </w:pPr>
            <w:r w:rsidRPr="005A6BD1">
              <w:t>获</w:t>
            </w:r>
            <w:r w:rsidR="005A6BD1">
              <w:rPr>
                <w:rFonts w:hint="eastAsia"/>
              </w:rPr>
              <w:t>南宁老友粉</w:t>
            </w:r>
            <w:r w:rsidRPr="005A6BD1">
              <w:t>区域公用品牌授权的各经营主体，均在生产的授权</w:t>
            </w:r>
          </w:p>
          <w:p w14:paraId="424FC40F" w14:textId="46BDE5E5" w:rsidR="006B5D96" w:rsidRPr="006B5D96" w:rsidRDefault="006B5D96" w:rsidP="005A6BD1">
            <w:pPr>
              <w:pStyle w:val="afffffffff2"/>
              <w:ind w:firstLineChars="100" w:firstLine="180"/>
              <w:jc w:val="both"/>
              <w:rPr>
                <w:color w:val="FF0000"/>
              </w:rPr>
            </w:pPr>
            <w:r w:rsidRPr="005A6BD1">
              <w:t>产品外包装使用相关标识，得2分</w:t>
            </w:r>
          </w:p>
        </w:tc>
        <w:tc>
          <w:tcPr>
            <w:tcW w:w="880" w:type="dxa"/>
            <w:vMerge w:val="restart"/>
            <w:shd w:val="clear" w:color="auto" w:fill="auto"/>
            <w:vAlign w:val="center"/>
          </w:tcPr>
          <w:p w14:paraId="09213FF4" w14:textId="7A470C82" w:rsidR="006B5D96" w:rsidRDefault="006B5D96" w:rsidP="006B5D96">
            <w:pPr>
              <w:pStyle w:val="afffffffff2"/>
            </w:pPr>
            <w:r>
              <w:t>材料核查、现场检查</w:t>
            </w:r>
          </w:p>
        </w:tc>
      </w:tr>
      <w:tr w:rsidR="006B5D96" w14:paraId="2E9F1E2A" w14:textId="77777777" w:rsidTr="006335DD">
        <w:trPr>
          <w:jc w:val="center"/>
        </w:trPr>
        <w:tc>
          <w:tcPr>
            <w:tcW w:w="1014" w:type="dxa"/>
            <w:vMerge/>
            <w:shd w:val="clear" w:color="auto" w:fill="auto"/>
            <w:vAlign w:val="center"/>
          </w:tcPr>
          <w:p w14:paraId="064A3D71" w14:textId="77777777" w:rsidR="006B5D96" w:rsidRPr="006B5D96" w:rsidRDefault="006B5D96" w:rsidP="006B5D96">
            <w:pPr>
              <w:pStyle w:val="afffffffff2"/>
              <w:rPr>
                <w:color w:val="FF0000"/>
              </w:rPr>
            </w:pPr>
          </w:p>
        </w:tc>
        <w:tc>
          <w:tcPr>
            <w:tcW w:w="948" w:type="dxa"/>
            <w:vMerge/>
            <w:shd w:val="clear" w:color="auto" w:fill="auto"/>
            <w:vAlign w:val="center"/>
          </w:tcPr>
          <w:p w14:paraId="6923C9F3" w14:textId="77777777" w:rsidR="006B5D96" w:rsidRPr="006B5D96" w:rsidRDefault="006B5D96" w:rsidP="006B5D96">
            <w:pPr>
              <w:pStyle w:val="afffffffff2"/>
              <w:rPr>
                <w:color w:val="FF0000"/>
              </w:rPr>
            </w:pPr>
          </w:p>
        </w:tc>
        <w:tc>
          <w:tcPr>
            <w:tcW w:w="1287" w:type="dxa"/>
            <w:shd w:val="clear" w:color="auto" w:fill="auto"/>
            <w:vAlign w:val="center"/>
          </w:tcPr>
          <w:p w14:paraId="60E31C7D" w14:textId="77777777" w:rsidR="006B5D96" w:rsidRPr="006335DD" w:rsidRDefault="006B5D96" w:rsidP="006335DD">
            <w:pPr>
              <w:pStyle w:val="afffffffff2"/>
            </w:pPr>
            <w:r w:rsidRPr="006335DD">
              <w:t>制度建设落实</w:t>
            </w:r>
          </w:p>
          <w:p w14:paraId="1D076E6F" w14:textId="03C8E2BF" w:rsidR="006B5D96" w:rsidRPr="006B5D96" w:rsidRDefault="006B5D96" w:rsidP="006B5D96">
            <w:pPr>
              <w:pStyle w:val="afffffffff2"/>
              <w:rPr>
                <w:color w:val="FF0000"/>
              </w:rPr>
            </w:pPr>
            <w:r w:rsidRPr="006335DD">
              <w:t>（5分）</w:t>
            </w:r>
          </w:p>
        </w:tc>
        <w:tc>
          <w:tcPr>
            <w:tcW w:w="5205" w:type="dxa"/>
            <w:shd w:val="clear" w:color="auto" w:fill="auto"/>
          </w:tcPr>
          <w:p w14:paraId="4CAF6C1D" w14:textId="2F0C1285" w:rsidR="006B5D96" w:rsidRPr="006335DD" w:rsidRDefault="006B5D96" w:rsidP="006335DD">
            <w:pPr>
              <w:pStyle w:val="afffffffff2"/>
              <w:ind w:firstLineChars="100" w:firstLine="180"/>
              <w:jc w:val="both"/>
            </w:pPr>
            <w:r w:rsidRPr="006335DD">
              <w:t>建设</w:t>
            </w:r>
            <w:r w:rsidR="006335DD">
              <w:rPr>
                <w:rFonts w:hint="eastAsia"/>
              </w:rPr>
              <w:t>南宁老友粉</w:t>
            </w:r>
            <w:r w:rsidRPr="006335DD">
              <w:t>地理标志证明商标标志使用管理办法规章制度， 得3分；</w:t>
            </w:r>
          </w:p>
          <w:p w14:paraId="4124552B" w14:textId="66AEE36F" w:rsidR="006B5D96" w:rsidRPr="006335DD" w:rsidRDefault="006B5D96" w:rsidP="006335DD">
            <w:pPr>
              <w:pStyle w:val="afffffffff2"/>
              <w:ind w:firstLineChars="100" w:firstLine="180"/>
              <w:jc w:val="both"/>
            </w:pPr>
            <w:r w:rsidRPr="006335DD">
              <w:t>获</w:t>
            </w:r>
            <w:r w:rsidR="006335DD">
              <w:rPr>
                <w:rFonts w:hint="eastAsia"/>
              </w:rPr>
              <w:t>南宁老友粉</w:t>
            </w:r>
            <w:r w:rsidRPr="006335DD">
              <w:t>区域公用品牌授权的各经营主体对品牌标识的使用，均符合相关的品牌标识使用管理办法，得2分</w:t>
            </w:r>
          </w:p>
        </w:tc>
        <w:tc>
          <w:tcPr>
            <w:tcW w:w="880" w:type="dxa"/>
            <w:vMerge/>
            <w:shd w:val="clear" w:color="auto" w:fill="auto"/>
            <w:vAlign w:val="center"/>
          </w:tcPr>
          <w:p w14:paraId="29E418FB" w14:textId="77777777" w:rsidR="006B5D96" w:rsidRDefault="006B5D96" w:rsidP="006B5D96">
            <w:pPr>
              <w:pStyle w:val="afffffffff2"/>
            </w:pPr>
          </w:p>
        </w:tc>
      </w:tr>
      <w:tr w:rsidR="006B5D96" w14:paraId="6CCF6801" w14:textId="77777777" w:rsidTr="006335DD">
        <w:trPr>
          <w:jc w:val="center"/>
        </w:trPr>
        <w:tc>
          <w:tcPr>
            <w:tcW w:w="1014" w:type="dxa"/>
            <w:vMerge/>
            <w:shd w:val="clear" w:color="auto" w:fill="auto"/>
            <w:vAlign w:val="center"/>
          </w:tcPr>
          <w:p w14:paraId="0C66F050" w14:textId="77777777" w:rsidR="006B5D96" w:rsidRPr="006B5D96" w:rsidRDefault="006B5D96" w:rsidP="006B5D96">
            <w:pPr>
              <w:pStyle w:val="afffffffff2"/>
              <w:rPr>
                <w:color w:val="FF0000"/>
              </w:rPr>
            </w:pPr>
          </w:p>
        </w:tc>
        <w:tc>
          <w:tcPr>
            <w:tcW w:w="948" w:type="dxa"/>
            <w:vMerge w:val="restart"/>
            <w:shd w:val="clear" w:color="auto" w:fill="auto"/>
            <w:vAlign w:val="center"/>
          </w:tcPr>
          <w:p w14:paraId="4A8D70F7" w14:textId="77777777" w:rsidR="006B5D96" w:rsidRPr="006335DD" w:rsidRDefault="006B5D96" w:rsidP="006335DD">
            <w:pPr>
              <w:pStyle w:val="afffffffff2"/>
            </w:pPr>
            <w:r w:rsidRPr="006335DD">
              <w:t>品牌传播</w:t>
            </w:r>
          </w:p>
          <w:p w14:paraId="641DF704" w14:textId="2F339464" w:rsidR="006B5D96" w:rsidRPr="006335DD" w:rsidRDefault="006B5D96" w:rsidP="006335DD">
            <w:pPr>
              <w:pStyle w:val="afffffffff2"/>
            </w:pPr>
            <w:r w:rsidRPr="006335DD">
              <w:t>（15分）</w:t>
            </w:r>
          </w:p>
        </w:tc>
        <w:tc>
          <w:tcPr>
            <w:tcW w:w="1287" w:type="dxa"/>
            <w:shd w:val="clear" w:color="auto" w:fill="auto"/>
            <w:vAlign w:val="center"/>
          </w:tcPr>
          <w:p w14:paraId="6DCD2F78" w14:textId="77777777" w:rsidR="006B5D96" w:rsidRPr="006335DD" w:rsidRDefault="006B5D96" w:rsidP="006335DD">
            <w:pPr>
              <w:pStyle w:val="afffffffff2"/>
            </w:pPr>
            <w:r w:rsidRPr="006335DD">
              <w:t>品牌宣传投入</w:t>
            </w:r>
          </w:p>
          <w:p w14:paraId="6C9A3901" w14:textId="73A305A7" w:rsidR="006B5D96" w:rsidRPr="006335DD" w:rsidRDefault="006B5D96" w:rsidP="006335DD">
            <w:pPr>
              <w:pStyle w:val="afffffffff2"/>
            </w:pPr>
            <w:r w:rsidRPr="006335DD">
              <w:t>（10分）</w:t>
            </w:r>
          </w:p>
        </w:tc>
        <w:tc>
          <w:tcPr>
            <w:tcW w:w="5205" w:type="dxa"/>
            <w:shd w:val="clear" w:color="auto" w:fill="auto"/>
          </w:tcPr>
          <w:p w14:paraId="501CC9A2" w14:textId="77777777" w:rsidR="006B5D96" w:rsidRPr="006335DD" w:rsidRDefault="006B5D96" w:rsidP="006335DD">
            <w:pPr>
              <w:pStyle w:val="afffffffff2"/>
              <w:ind w:firstLineChars="100" w:firstLine="180"/>
              <w:jc w:val="both"/>
            </w:pPr>
            <w:r w:rsidRPr="006335DD">
              <w:t>市级广播、电视、报纸及其旗下新媒体端投放宣传、广告，投放费用不低于5万，得2分；</w:t>
            </w:r>
          </w:p>
          <w:p w14:paraId="7B703054" w14:textId="77777777" w:rsidR="006B5D96" w:rsidRPr="006335DD" w:rsidRDefault="006B5D96" w:rsidP="006335DD">
            <w:pPr>
              <w:pStyle w:val="afffffffff2"/>
              <w:ind w:firstLineChars="100" w:firstLine="180"/>
              <w:jc w:val="both"/>
            </w:pPr>
            <w:r w:rsidRPr="006335DD">
              <w:t>区级广播、电视、报纸及其旗下新媒体端投放宣传，广告，投放</w:t>
            </w:r>
            <w:r w:rsidRPr="006335DD">
              <w:lastRenderedPageBreak/>
              <w:t>费用不低于10万，得3分；</w:t>
            </w:r>
          </w:p>
          <w:p w14:paraId="7389D26C" w14:textId="28DFF35E" w:rsidR="0084525A" w:rsidRPr="0084525A" w:rsidRDefault="006B5D96" w:rsidP="0084525A">
            <w:pPr>
              <w:pStyle w:val="afffffffff2"/>
              <w:ind w:firstLineChars="100" w:firstLine="180"/>
              <w:jc w:val="both"/>
            </w:pPr>
            <w:r w:rsidRPr="006335DD">
              <w:t>央级广播、电视、报纸及其旗下新媒体端</w:t>
            </w:r>
            <w:r w:rsidR="0084525A">
              <w:rPr>
                <w:rFonts w:hint="eastAsia"/>
              </w:rPr>
              <w:t>或海外</w:t>
            </w:r>
            <w:r w:rsidRPr="006335DD">
              <w:t>投放广告、宣传投放费用不低于20万，得5分</w:t>
            </w:r>
          </w:p>
        </w:tc>
        <w:tc>
          <w:tcPr>
            <w:tcW w:w="880" w:type="dxa"/>
            <w:vMerge/>
            <w:shd w:val="clear" w:color="auto" w:fill="auto"/>
            <w:vAlign w:val="center"/>
          </w:tcPr>
          <w:p w14:paraId="095A6B34" w14:textId="77777777" w:rsidR="006B5D96" w:rsidRDefault="006B5D96" w:rsidP="006B5D96">
            <w:pPr>
              <w:pStyle w:val="afffffffff2"/>
            </w:pPr>
          </w:p>
        </w:tc>
      </w:tr>
      <w:tr w:rsidR="006B5D96" w14:paraId="156C5E2C" w14:textId="77777777" w:rsidTr="006335DD">
        <w:trPr>
          <w:jc w:val="center"/>
        </w:trPr>
        <w:tc>
          <w:tcPr>
            <w:tcW w:w="1014" w:type="dxa"/>
            <w:vMerge/>
            <w:shd w:val="clear" w:color="auto" w:fill="auto"/>
            <w:vAlign w:val="center"/>
          </w:tcPr>
          <w:p w14:paraId="58133BA7" w14:textId="77777777" w:rsidR="006B5D96" w:rsidRPr="006B5D96" w:rsidRDefault="006B5D96" w:rsidP="006B5D96">
            <w:pPr>
              <w:pStyle w:val="afffffffff2"/>
              <w:rPr>
                <w:color w:val="FF0000"/>
              </w:rPr>
            </w:pPr>
          </w:p>
        </w:tc>
        <w:tc>
          <w:tcPr>
            <w:tcW w:w="948" w:type="dxa"/>
            <w:vMerge/>
            <w:shd w:val="clear" w:color="auto" w:fill="auto"/>
            <w:vAlign w:val="center"/>
          </w:tcPr>
          <w:p w14:paraId="74E45653" w14:textId="77777777" w:rsidR="006B5D96" w:rsidRPr="006335DD" w:rsidRDefault="006B5D96" w:rsidP="006B5D96">
            <w:pPr>
              <w:pStyle w:val="afffffffff2"/>
            </w:pPr>
          </w:p>
        </w:tc>
        <w:tc>
          <w:tcPr>
            <w:tcW w:w="1287" w:type="dxa"/>
            <w:shd w:val="clear" w:color="auto" w:fill="auto"/>
            <w:vAlign w:val="center"/>
          </w:tcPr>
          <w:p w14:paraId="59E4C199" w14:textId="77777777" w:rsidR="006B5D96" w:rsidRPr="006335DD" w:rsidRDefault="006B5D96" w:rsidP="006B5D96">
            <w:pPr>
              <w:pStyle w:val="TableParagraph"/>
              <w:ind w:left="76" w:right="66"/>
              <w:jc w:val="center"/>
              <w:rPr>
                <w:rFonts w:hAnsi="Times New Roman" w:cs="Times New Roman"/>
                <w:noProof/>
                <w:sz w:val="18"/>
                <w:szCs w:val="20"/>
                <w:lang w:eastAsia="zh-CN"/>
              </w:rPr>
            </w:pPr>
            <w:r w:rsidRPr="006335DD">
              <w:rPr>
                <w:rFonts w:hAnsi="Times New Roman" w:cs="Times New Roman"/>
                <w:noProof/>
                <w:sz w:val="18"/>
                <w:szCs w:val="20"/>
                <w:lang w:eastAsia="zh-CN"/>
              </w:rPr>
              <w:t>网络投票打分</w:t>
            </w:r>
          </w:p>
          <w:p w14:paraId="76D09420" w14:textId="37E3F295" w:rsidR="006B5D96" w:rsidRPr="006335DD" w:rsidRDefault="006B5D96" w:rsidP="006B5D96">
            <w:pPr>
              <w:pStyle w:val="afffffffff2"/>
            </w:pPr>
            <w:r w:rsidRPr="006335DD">
              <w:t>（5分）</w:t>
            </w:r>
          </w:p>
        </w:tc>
        <w:tc>
          <w:tcPr>
            <w:tcW w:w="5205" w:type="dxa"/>
            <w:shd w:val="clear" w:color="auto" w:fill="auto"/>
          </w:tcPr>
          <w:p w14:paraId="3ACF9812" w14:textId="3EDE1C77" w:rsidR="006B5D96" w:rsidRPr="006B5D96" w:rsidRDefault="006B5D96" w:rsidP="006335DD">
            <w:pPr>
              <w:pStyle w:val="afffffffff2"/>
              <w:ind w:firstLineChars="100" w:firstLine="180"/>
              <w:jc w:val="both"/>
              <w:rPr>
                <w:color w:val="FF0000"/>
              </w:rPr>
            </w:pPr>
            <w:r w:rsidRPr="006335DD">
              <w:t>网络投票5分，所有同类或相似区域公用品牌在网络上进行公布， 设置投票窗口，让全国消费者参与投票，按排名情况评分，排名第一的得5分，按最终排名顺序依次扣0.5分，不计负分</w:t>
            </w:r>
          </w:p>
        </w:tc>
        <w:tc>
          <w:tcPr>
            <w:tcW w:w="880" w:type="dxa"/>
            <w:vMerge/>
            <w:shd w:val="clear" w:color="auto" w:fill="auto"/>
            <w:vAlign w:val="center"/>
          </w:tcPr>
          <w:p w14:paraId="4909BB89" w14:textId="77777777" w:rsidR="006B5D96" w:rsidRDefault="006B5D96" w:rsidP="006B5D96">
            <w:pPr>
              <w:pStyle w:val="afffffffff2"/>
            </w:pPr>
          </w:p>
        </w:tc>
      </w:tr>
      <w:tr w:rsidR="00F86B98" w14:paraId="5EAC2603" w14:textId="77777777" w:rsidTr="00023876">
        <w:trPr>
          <w:jc w:val="center"/>
        </w:trPr>
        <w:tc>
          <w:tcPr>
            <w:tcW w:w="1014" w:type="dxa"/>
            <w:vMerge w:val="restart"/>
            <w:shd w:val="clear" w:color="auto" w:fill="auto"/>
            <w:vAlign w:val="center"/>
          </w:tcPr>
          <w:p w14:paraId="4B3563F6" w14:textId="4A7986A7" w:rsidR="00F86B98" w:rsidRPr="00F86B98" w:rsidRDefault="00F86B98" w:rsidP="000876EF">
            <w:pPr>
              <w:pStyle w:val="afffffffff2"/>
              <w:rPr>
                <w:color w:val="000000" w:themeColor="text1"/>
              </w:rPr>
            </w:pPr>
            <w:r w:rsidRPr="00F86B98">
              <w:rPr>
                <w:rFonts w:hint="eastAsia"/>
                <w:color w:val="000000" w:themeColor="text1"/>
              </w:rPr>
              <w:t>创新</w:t>
            </w:r>
            <w:r w:rsidR="00DC75A7">
              <w:rPr>
                <w:rFonts w:hint="eastAsia"/>
                <w:color w:val="000000" w:themeColor="text1"/>
              </w:rPr>
              <w:t>水平</w:t>
            </w:r>
          </w:p>
          <w:p w14:paraId="58D01DF0" w14:textId="040DF86D" w:rsidR="00F86B98" w:rsidRPr="006B5D96" w:rsidRDefault="00F86B98" w:rsidP="000876EF">
            <w:pPr>
              <w:pStyle w:val="afffffffff2"/>
              <w:rPr>
                <w:color w:val="FF0000"/>
              </w:rPr>
            </w:pPr>
            <w:r w:rsidRPr="00F86B98">
              <w:rPr>
                <w:rFonts w:hint="eastAsia"/>
                <w:color w:val="000000" w:themeColor="text1"/>
              </w:rPr>
              <w:t>（100分）</w:t>
            </w:r>
          </w:p>
        </w:tc>
        <w:tc>
          <w:tcPr>
            <w:tcW w:w="948" w:type="dxa"/>
            <w:vMerge w:val="restart"/>
            <w:shd w:val="clear" w:color="auto" w:fill="auto"/>
            <w:vAlign w:val="center"/>
          </w:tcPr>
          <w:p w14:paraId="593B43AF" w14:textId="77777777" w:rsidR="00F86B98" w:rsidRDefault="00F86B98" w:rsidP="00156230">
            <w:pPr>
              <w:pStyle w:val="TableParagraph"/>
              <w:spacing w:before="1"/>
              <w:jc w:val="center"/>
              <w:rPr>
                <w:sz w:val="18"/>
              </w:rPr>
            </w:pPr>
            <w:proofErr w:type="spellStart"/>
            <w:r>
              <w:rPr>
                <w:sz w:val="18"/>
              </w:rPr>
              <w:t>创新能力</w:t>
            </w:r>
            <w:proofErr w:type="spellEnd"/>
          </w:p>
          <w:p w14:paraId="431963B1" w14:textId="51A07859" w:rsidR="00F86B98" w:rsidRPr="006B5D96" w:rsidRDefault="00F86B98" w:rsidP="00156230">
            <w:pPr>
              <w:pStyle w:val="afffffffff2"/>
              <w:rPr>
                <w:color w:val="FF0000"/>
              </w:rPr>
            </w:pPr>
            <w:r>
              <w:t>（30分）</w:t>
            </w:r>
          </w:p>
        </w:tc>
        <w:tc>
          <w:tcPr>
            <w:tcW w:w="1287" w:type="dxa"/>
            <w:shd w:val="clear" w:color="auto" w:fill="auto"/>
            <w:vAlign w:val="center"/>
          </w:tcPr>
          <w:p w14:paraId="54426562" w14:textId="77777777" w:rsidR="00F86B98" w:rsidRDefault="00F86B98" w:rsidP="00023876">
            <w:pPr>
              <w:pStyle w:val="TableParagraph"/>
              <w:jc w:val="center"/>
              <w:rPr>
                <w:sz w:val="18"/>
              </w:rPr>
            </w:pPr>
            <w:proofErr w:type="spellStart"/>
            <w:r>
              <w:rPr>
                <w:sz w:val="18"/>
              </w:rPr>
              <w:t>科研实力</w:t>
            </w:r>
            <w:proofErr w:type="spellEnd"/>
          </w:p>
          <w:p w14:paraId="40125F88" w14:textId="12385006" w:rsidR="00F86B98" w:rsidRPr="006B5D96" w:rsidRDefault="00F86B98" w:rsidP="00023876">
            <w:pPr>
              <w:pStyle w:val="TableParagraph"/>
              <w:spacing w:before="3"/>
              <w:jc w:val="center"/>
              <w:rPr>
                <w:color w:val="FF0000"/>
                <w:sz w:val="19"/>
              </w:rPr>
            </w:pPr>
            <w:r>
              <w:rPr>
                <w:sz w:val="18"/>
              </w:rPr>
              <w:t>（25分）</w:t>
            </w:r>
          </w:p>
        </w:tc>
        <w:tc>
          <w:tcPr>
            <w:tcW w:w="5205" w:type="dxa"/>
            <w:shd w:val="clear" w:color="auto" w:fill="auto"/>
          </w:tcPr>
          <w:p w14:paraId="1BE7C345" w14:textId="76F9D596" w:rsidR="00F86B98" w:rsidRPr="006B5D96" w:rsidRDefault="00F86B98" w:rsidP="00023876">
            <w:pPr>
              <w:pStyle w:val="afffffffff2"/>
              <w:ind w:firstLineChars="100" w:firstLine="180"/>
              <w:jc w:val="both"/>
              <w:rPr>
                <w:color w:val="FF0000"/>
              </w:rPr>
            </w:pPr>
            <w:r w:rsidRPr="00023876">
              <w:t>获</w:t>
            </w:r>
            <w:r>
              <w:rPr>
                <w:rFonts w:hint="eastAsia"/>
              </w:rPr>
              <w:t>南宁老友粉</w:t>
            </w:r>
            <w:r w:rsidRPr="00023876">
              <w:t>区域公用品牌授权的各经营主体，拥有博士、高级</w:t>
            </w:r>
            <w:r>
              <w:t>职称专业技术人员1分/</w:t>
            </w:r>
            <w:r w:rsidRPr="00023876">
              <w:t>人，开展校企合作，与国内知名院所、高校</w:t>
            </w:r>
            <w:r>
              <w:t>开展合作研究的1</w:t>
            </w:r>
            <w:r w:rsidRPr="00023876">
              <w:t>分，特聘国内知名院所、高校教授的</w:t>
            </w:r>
            <w:r>
              <w:t>1</w:t>
            </w:r>
            <w:r w:rsidRPr="00023876">
              <w:t>分，拥有产</w:t>
            </w:r>
            <w:r>
              <w:t>品研发机构和设备的1分，本项累计上限为25分</w:t>
            </w:r>
          </w:p>
        </w:tc>
        <w:tc>
          <w:tcPr>
            <w:tcW w:w="880" w:type="dxa"/>
            <w:shd w:val="clear" w:color="auto" w:fill="auto"/>
            <w:vAlign w:val="center"/>
          </w:tcPr>
          <w:p w14:paraId="253ADFE5" w14:textId="0B551CEA" w:rsidR="00F86B98" w:rsidRDefault="005C5AC1" w:rsidP="000876EF">
            <w:pPr>
              <w:pStyle w:val="afffffffff2"/>
            </w:pPr>
            <w:r>
              <w:rPr>
                <w:rFonts w:hint="eastAsia"/>
              </w:rPr>
              <w:t>材料考察或实地考察</w:t>
            </w:r>
          </w:p>
        </w:tc>
      </w:tr>
      <w:tr w:rsidR="005C5AC1" w14:paraId="6E1556F5" w14:textId="77777777" w:rsidTr="00023876">
        <w:trPr>
          <w:jc w:val="center"/>
        </w:trPr>
        <w:tc>
          <w:tcPr>
            <w:tcW w:w="1014" w:type="dxa"/>
            <w:vMerge/>
            <w:shd w:val="clear" w:color="auto" w:fill="auto"/>
            <w:vAlign w:val="center"/>
          </w:tcPr>
          <w:p w14:paraId="099B249E" w14:textId="77777777" w:rsidR="005C5AC1" w:rsidRPr="006B5D96" w:rsidRDefault="005C5AC1" w:rsidP="000876EF">
            <w:pPr>
              <w:pStyle w:val="afffffffff2"/>
              <w:rPr>
                <w:color w:val="FF0000"/>
              </w:rPr>
            </w:pPr>
          </w:p>
        </w:tc>
        <w:tc>
          <w:tcPr>
            <w:tcW w:w="948" w:type="dxa"/>
            <w:vMerge/>
            <w:shd w:val="clear" w:color="auto" w:fill="auto"/>
            <w:vAlign w:val="center"/>
          </w:tcPr>
          <w:p w14:paraId="1FD869C9" w14:textId="77777777" w:rsidR="005C5AC1" w:rsidRPr="000876EF" w:rsidRDefault="005C5AC1" w:rsidP="00F86B98">
            <w:pPr>
              <w:pStyle w:val="afffffffff2"/>
              <w:rPr>
                <w:color w:val="FF0000"/>
              </w:rPr>
            </w:pPr>
          </w:p>
        </w:tc>
        <w:tc>
          <w:tcPr>
            <w:tcW w:w="1287" w:type="dxa"/>
            <w:shd w:val="clear" w:color="auto" w:fill="auto"/>
            <w:vAlign w:val="center"/>
          </w:tcPr>
          <w:p w14:paraId="4BEBE234" w14:textId="77777777" w:rsidR="005C5AC1" w:rsidRDefault="005C5AC1" w:rsidP="00023876">
            <w:pPr>
              <w:pStyle w:val="TableParagraph"/>
              <w:jc w:val="center"/>
              <w:rPr>
                <w:sz w:val="18"/>
              </w:rPr>
            </w:pPr>
            <w:proofErr w:type="spellStart"/>
            <w:r>
              <w:rPr>
                <w:sz w:val="18"/>
              </w:rPr>
              <w:t>科研投入</w:t>
            </w:r>
            <w:proofErr w:type="spellEnd"/>
          </w:p>
          <w:p w14:paraId="4C5F1A30" w14:textId="3351C639" w:rsidR="005C5AC1" w:rsidRPr="006B5D96" w:rsidRDefault="005C5AC1" w:rsidP="00023876">
            <w:pPr>
              <w:pStyle w:val="TableParagraph"/>
              <w:spacing w:before="3"/>
              <w:jc w:val="center"/>
              <w:rPr>
                <w:color w:val="FF0000"/>
                <w:sz w:val="19"/>
              </w:rPr>
            </w:pPr>
            <w:r>
              <w:rPr>
                <w:sz w:val="18"/>
              </w:rPr>
              <w:t>（5分）</w:t>
            </w:r>
          </w:p>
        </w:tc>
        <w:tc>
          <w:tcPr>
            <w:tcW w:w="5205" w:type="dxa"/>
            <w:shd w:val="clear" w:color="auto" w:fill="auto"/>
          </w:tcPr>
          <w:p w14:paraId="777C78ED" w14:textId="0A380566" w:rsidR="005C5AC1" w:rsidRPr="00023876" w:rsidRDefault="005C5AC1" w:rsidP="00023876">
            <w:pPr>
              <w:pStyle w:val="afffffffff2"/>
              <w:ind w:firstLineChars="100" w:firstLine="180"/>
              <w:jc w:val="both"/>
            </w:pPr>
            <w:r>
              <w:t>评价期间获</w:t>
            </w:r>
            <w:r>
              <w:rPr>
                <w:rFonts w:hint="eastAsia"/>
              </w:rPr>
              <w:t>南宁老友粉</w:t>
            </w:r>
            <w:r>
              <w:t>区域公用品牌授权的各经营主体的研发 费用占总营业务收入比例</w:t>
            </w:r>
            <w:r>
              <w:t>≥</w:t>
            </w:r>
            <w:r>
              <w:t>2％得5</w:t>
            </w:r>
            <w:r w:rsidRPr="00023876">
              <w:t>分，</w:t>
            </w:r>
            <w:r w:rsidRPr="00023876">
              <w:t>≥</w:t>
            </w:r>
            <w:r w:rsidRPr="00023876">
              <w:t>1.5％得</w:t>
            </w:r>
            <w:r>
              <w:t>3</w:t>
            </w:r>
            <w:r w:rsidRPr="00023876">
              <w:t>分，</w:t>
            </w:r>
            <w:r w:rsidRPr="00023876">
              <w:t>≥</w:t>
            </w:r>
            <w:r w:rsidRPr="00023876">
              <w:t>1</w:t>
            </w:r>
            <w:r>
              <w:t>％</w:t>
            </w:r>
            <w:r w:rsidRPr="00023876">
              <w:t>得</w:t>
            </w:r>
            <w:r>
              <w:t>2分，＜1％得1分</w:t>
            </w:r>
          </w:p>
        </w:tc>
        <w:tc>
          <w:tcPr>
            <w:tcW w:w="880" w:type="dxa"/>
            <w:vMerge w:val="restart"/>
            <w:shd w:val="clear" w:color="auto" w:fill="auto"/>
            <w:vAlign w:val="center"/>
          </w:tcPr>
          <w:p w14:paraId="7D3825F6" w14:textId="1E59C138" w:rsidR="005C5AC1" w:rsidRDefault="005C5AC1" w:rsidP="000876EF">
            <w:pPr>
              <w:pStyle w:val="afffffffff2"/>
            </w:pPr>
            <w:r>
              <w:rPr>
                <w:rFonts w:hint="eastAsia"/>
              </w:rPr>
              <w:t>材料考察</w:t>
            </w:r>
          </w:p>
        </w:tc>
      </w:tr>
      <w:tr w:rsidR="005C5AC1" w14:paraId="624E8B3A" w14:textId="77777777" w:rsidTr="00023876">
        <w:trPr>
          <w:jc w:val="center"/>
        </w:trPr>
        <w:tc>
          <w:tcPr>
            <w:tcW w:w="1014" w:type="dxa"/>
            <w:vMerge/>
            <w:shd w:val="clear" w:color="auto" w:fill="auto"/>
            <w:vAlign w:val="center"/>
          </w:tcPr>
          <w:p w14:paraId="790D5E3D" w14:textId="77777777" w:rsidR="005C5AC1" w:rsidRPr="006B5D96" w:rsidRDefault="005C5AC1" w:rsidP="000876EF">
            <w:pPr>
              <w:pStyle w:val="afffffffff2"/>
              <w:rPr>
                <w:color w:val="FF0000"/>
              </w:rPr>
            </w:pPr>
          </w:p>
        </w:tc>
        <w:tc>
          <w:tcPr>
            <w:tcW w:w="948" w:type="dxa"/>
            <w:vMerge w:val="restart"/>
            <w:shd w:val="clear" w:color="auto" w:fill="auto"/>
            <w:vAlign w:val="center"/>
          </w:tcPr>
          <w:p w14:paraId="0FEF076E" w14:textId="77777777" w:rsidR="005C5AC1" w:rsidRDefault="005C5AC1" w:rsidP="005B7C5F">
            <w:pPr>
              <w:pStyle w:val="afffffffff2"/>
            </w:pPr>
            <w:r>
              <w:t>创新有效性</w:t>
            </w:r>
          </w:p>
          <w:p w14:paraId="10E54EB6" w14:textId="5FFCC886" w:rsidR="005C5AC1" w:rsidRPr="006B5D96" w:rsidRDefault="005C5AC1" w:rsidP="00F86B98">
            <w:pPr>
              <w:pStyle w:val="afffffffff2"/>
              <w:rPr>
                <w:color w:val="FF0000"/>
              </w:rPr>
            </w:pPr>
            <w:r>
              <w:t>（40分）</w:t>
            </w:r>
          </w:p>
        </w:tc>
        <w:tc>
          <w:tcPr>
            <w:tcW w:w="1287" w:type="dxa"/>
            <w:shd w:val="clear" w:color="auto" w:fill="auto"/>
            <w:vAlign w:val="center"/>
          </w:tcPr>
          <w:p w14:paraId="14BE5AFF" w14:textId="77777777" w:rsidR="005C5AC1" w:rsidRDefault="005C5AC1" w:rsidP="00023876">
            <w:pPr>
              <w:pStyle w:val="TableParagraph"/>
              <w:ind w:left="79" w:right="64"/>
              <w:jc w:val="center"/>
              <w:rPr>
                <w:sz w:val="18"/>
              </w:rPr>
            </w:pPr>
            <w:proofErr w:type="spellStart"/>
            <w:r>
              <w:rPr>
                <w:sz w:val="18"/>
              </w:rPr>
              <w:t>知识产权专利</w:t>
            </w:r>
            <w:proofErr w:type="spellEnd"/>
          </w:p>
          <w:p w14:paraId="48095C08" w14:textId="65B5AA6C" w:rsidR="005C5AC1" w:rsidRPr="006B5D96" w:rsidRDefault="005C5AC1" w:rsidP="00023876">
            <w:pPr>
              <w:pStyle w:val="TableParagraph"/>
              <w:spacing w:before="3"/>
              <w:jc w:val="center"/>
              <w:rPr>
                <w:color w:val="FF0000"/>
                <w:sz w:val="19"/>
              </w:rPr>
            </w:pPr>
            <w:r>
              <w:rPr>
                <w:sz w:val="18"/>
              </w:rPr>
              <w:t>（20分）</w:t>
            </w:r>
          </w:p>
        </w:tc>
        <w:tc>
          <w:tcPr>
            <w:tcW w:w="5205" w:type="dxa"/>
            <w:shd w:val="clear" w:color="auto" w:fill="auto"/>
          </w:tcPr>
          <w:p w14:paraId="0557DD82" w14:textId="5B506615" w:rsidR="005C5AC1" w:rsidRDefault="005C5AC1" w:rsidP="00023876">
            <w:pPr>
              <w:pStyle w:val="afffffffff2"/>
              <w:ind w:firstLineChars="100" w:firstLine="180"/>
              <w:jc w:val="both"/>
            </w:pPr>
            <w:r w:rsidRPr="00023876">
              <w:t>评价期间内，</w:t>
            </w:r>
            <w:r>
              <w:rPr>
                <w:rFonts w:hint="eastAsia"/>
              </w:rPr>
              <w:t>南宁老友粉</w:t>
            </w:r>
            <w:r w:rsidRPr="00023876">
              <w:t>区域公用品牌授权的各经营主体，获得</w:t>
            </w:r>
            <w:r>
              <w:t>专利公告授权（不包含受让专利）：</w:t>
            </w:r>
          </w:p>
          <w:p w14:paraId="16D989C3" w14:textId="77777777" w:rsidR="005C5AC1" w:rsidRDefault="005C5AC1" w:rsidP="00023876">
            <w:pPr>
              <w:pStyle w:val="afffffffff2"/>
              <w:ind w:firstLineChars="100" w:firstLine="180"/>
              <w:jc w:val="both"/>
            </w:pPr>
            <w:r>
              <w:t>一项发明专利得3分；</w:t>
            </w:r>
          </w:p>
          <w:p w14:paraId="3286C6E5" w14:textId="33127F00" w:rsidR="005C5AC1" w:rsidRDefault="005C5AC1" w:rsidP="00023876">
            <w:pPr>
              <w:pStyle w:val="afffffffff2"/>
              <w:ind w:firstLineChars="100" w:firstLine="180"/>
              <w:jc w:val="both"/>
            </w:pPr>
            <w:r>
              <w:t>一项实用新型专利得1分；一项外观设计专利得0.5</w:t>
            </w:r>
            <w:r w:rsidRPr="00023876">
              <w:t>分；</w:t>
            </w:r>
            <w:r>
              <w:t>一项软件著作权登记得1</w:t>
            </w:r>
            <w:r w:rsidRPr="00023876">
              <w:t>分；</w:t>
            </w:r>
          </w:p>
          <w:p w14:paraId="77891CD9" w14:textId="64521E74" w:rsidR="005C5AC1" w:rsidRDefault="005C5AC1" w:rsidP="00023876">
            <w:pPr>
              <w:pStyle w:val="afffffffff2"/>
              <w:ind w:firstLineChars="100" w:firstLine="180"/>
              <w:jc w:val="both"/>
            </w:pPr>
            <w:r>
              <w:t>一项国家知识产权局知识产权质押融资登记得1分</w:t>
            </w:r>
            <w:r>
              <w:rPr>
                <w:rFonts w:hint="eastAsia"/>
              </w:rPr>
              <w:t>；</w:t>
            </w:r>
          </w:p>
          <w:p w14:paraId="2A1C766D" w14:textId="6224B2FB" w:rsidR="005C5AC1" w:rsidRPr="006B5D96" w:rsidRDefault="005C5AC1" w:rsidP="00023876">
            <w:pPr>
              <w:pStyle w:val="afffffffff2"/>
              <w:ind w:firstLineChars="100" w:firstLine="180"/>
              <w:jc w:val="both"/>
              <w:rPr>
                <w:color w:val="FF0000"/>
              </w:rPr>
            </w:pPr>
            <w:r>
              <w:t>本项累计不超过20分</w:t>
            </w:r>
          </w:p>
        </w:tc>
        <w:tc>
          <w:tcPr>
            <w:tcW w:w="880" w:type="dxa"/>
            <w:vMerge/>
            <w:shd w:val="clear" w:color="auto" w:fill="auto"/>
            <w:vAlign w:val="center"/>
          </w:tcPr>
          <w:p w14:paraId="20F7ED12" w14:textId="77777777" w:rsidR="005C5AC1" w:rsidRDefault="005C5AC1" w:rsidP="000876EF">
            <w:pPr>
              <w:pStyle w:val="afffffffff2"/>
            </w:pPr>
          </w:p>
        </w:tc>
      </w:tr>
      <w:tr w:rsidR="005C5AC1" w14:paraId="5A6EED6E" w14:textId="77777777" w:rsidTr="00023876">
        <w:trPr>
          <w:jc w:val="center"/>
        </w:trPr>
        <w:tc>
          <w:tcPr>
            <w:tcW w:w="1014" w:type="dxa"/>
            <w:vMerge/>
            <w:shd w:val="clear" w:color="auto" w:fill="auto"/>
            <w:vAlign w:val="center"/>
          </w:tcPr>
          <w:p w14:paraId="74A24C4D" w14:textId="77777777" w:rsidR="005C5AC1" w:rsidRPr="006B5D96" w:rsidRDefault="005C5AC1" w:rsidP="000876EF">
            <w:pPr>
              <w:pStyle w:val="afffffffff2"/>
              <w:rPr>
                <w:color w:val="FF0000"/>
              </w:rPr>
            </w:pPr>
          </w:p>
        </w:tc>
        <w:tc>
          <w:tcPr>
            <w:tcW w:w="948" w:type="dxa"/>
            <w:vMerge/>
            <w:shd w:val="clear" w:color="auto" w:fill="auto"/>
            <w:vAlign w:val="center"/>
          </w:tcPr>
          <w:p w14:paraId="11561E76" w14:textId="77777777" w:rsidR="005C5AC1" w:rsidRPr="006B5D96" w:rsidRDefault="005C5AC1" w:rsidP="00F86B98">
            <w:pPr>
              <w:pStyle w:val="afffffffff2"/>
              <w:rPr>
                <w:color w:val="FF0000"/>
              </w:rPr>
            </w:pPr>
          </w:p>
        </w:tc>
        <w:tc>
          <w:tcPr>
            <w:tcW w:w="1287" w:type="dxa"/>
            <w:shd w:val="clear" w:color="auto" w:fill="auto"/>
            <w:vAlign w:val="center"/>
          </w:tcPr>
          <w:p w14:paraId="05A547F1" w14:textId="77777777" w:rsidR="005C5AC1" w:rsidRDefault="005C5AC1" w:rsidP="00023876">
            <w:pPr>
              <w:pStyle w:val="TableParagraph"/>
              <w:spacing w:before="1"/>
              <w:ind w:left="79" w:right="64"/>
              <w:jc w:val="center"/>
              <w:rPr>
                <w:sz w:val="18"/>
              </w:rPr>
            </w:pPr>
            <w:proofErr w:type="spellStart"/>
            <w:r>
              <w:rPr>
                <w:sz w:val="18"/>
              </w:rPr>
              <w:t>知识产权商标</w:t>
            </w:r>
            <w:proofErr w:type="spellEnd"/>
          </w:p>
          <w:p w14:paraId="2FDB4B57" w14:textId="30C5A5EB" w:rsidR="005C5AC1" w:rsidRPr="006B5D96" w:rsidRDefault="005C5AC1" w:rsidP="00023876">
            <w:pPr>
              <w:pStyle w:val="TableParagraph"/>
              <w:spacing w:before="3"/>
              <w:jc w:val="center"/>
              <w:rPr>
                <w:color w:val="FF0000"/>
                <w:sz w:val="19"/>
              </w:rPr>
            </w:pPr>
            <w:r>
              <w:rPr>
                <w:sz w:val="18"/>
              </w:rPr>
              <w:t>（20分）</w:t>
            </w:r>
          </w:p>
        </w:tc>
        <w:tc>
          <w:tcPr>
            <w:tcW w:w="5205" w:type="dxa"/>
            <w:shd w:val="clear" w:color="auto" w:fill="auto"/>
          </w:tcPr>
          <w:p w14:paraId="113307BB" w14:textId="77777777" w:rsidR="00156230" w:rsidRDefault="005C5AC1" w:rsidP="00023876">
            <w:pPr>
              <w:pStyle w:val="afffffffff2"/>
              <w:ind w:firstLineChars="100" w:firstLine="180"/>
              <w:jc w:val="both"/>
            </w:pPr>
            <w:r w:rsidRPr="00023876">
              <w:t>评价期间，</w:t>
            </w:r>
            <w:r>
              <w:rPr>
                <w:rFonts w:hint="eastAsia"/>
              </w:rPr>
              <w:t>南宁老友粉</w:t>
            </w:r>
            <w:r w:rsidRPr="00023876">
              <w:t>区域公用品牌授权的各经营主体，获批新  注册商标</w:t>
            </w:r>
            <w:r>
              <w:t>（商标注册类别与</w:t>
            </w:r>
            <w:r>
              <w:rPr>
                <w:rFonts w:hint="eastAsia"/>
              </w:rPr>
              <w:t>南宁老友粉</w:t>
            </w:r>
            <w:r>
              <w:t>生产经营相关</w:t>
            </w:r>
            <w:r w:rsidRPr="00023876">
              <w:t>），一件</w:t>
            </w:r>
            <w:r>
              <w:t>1分</w:t>
            </w:r>
            <w:r w:rsidR="00156230">
              <w:rPr>
                <w:rFonts w:hint="eastAsia"/>
              </w:rPr>
              <w:t>；</w:t>
            </w:r>
          </w:p>
          <w:p w14:paraId="6DB4D2EF" w14:textId="414435AC" w:rsidR="005C5AC1" w:rsidRDefault="005C5AC1" w:rsidP="00023876">
            <w:pPr>
              <w:pStyle w:val="afffffffff2"/>
              <w:ind w:firstLineChars="100" w:firstLine="180"/>
              <w:jc w:val="both"/>
            </w:pPr>
            <w:r>
              <w:t>评价期间，获得国家知识产权局知识产权质押融资登记，一项1分；</w:t>
            </w:r>
          </w:p>
          <w:p w14:paraId="0AE62479" w14:textId="4D0D1A80" w:rsidR="005C5AC1" w:rsidRPr="006B5D96" w:rsidRDefault="005C5AC1" w:rsidP="00023876">
            <w:pPr>
              <w:pStyle w:val="afffffffff2"/>
              <w:ind w:firstLineChars="100" w:firstLine="180"/>
              <w:jc w:val="both"/>
              <w:rPr>
                <w:color w:val="FF0000"/>
              </w:rPr>
            </w:pPr>
            <w:r>
              <w:t>本项累积不超过20分</w:t>
            </w:r>
          </w:p>
        </w:tc>
        <w:tc>
          <w:tcPr>
            <w:tcW w:w="880" w:type="dxa"/>
            <w:vMerge/>
            <w:shd w:val="clear" w:color="auto" w:fill="auto"/>
            <w:vAlign w:val="center"/>
          </w:tcPr>
          <w:p w14:paraId="3A11DD98" w14:textId="77777777" w:rsidR="005C5AC1" w:rsidRDefault="005C5AC1" w:rsidP="000876EF">
            <w:pPr>
              <w:pStyle w:val="afffffffff2"/>
            </w:pPr>
          </w:p>
        </w:tc>
      </w:tr>
      <w:tr w:rsidR="005C5AC1" w14:paraId="58054CCF" w14:textId="77777777" w:rsidTr="00023876">
        <w:trPr>
          <w:jc w:val="center"/>
        </w:trPr>
        <w:tc>
          <w:tcPr>
            <w:tcW w:w="1014" w:type="dxa"/>
            <w:vMerge/>
            <w:shd w:val="clear" w:color="auto" w:fill="auto"/>
            <w:vAlign w:val="center"/>
          </w:tcPr>
          <w:p w14:paraId="545F3C35" w14:textId="77777777" w:rsidR="005C5AC1" w:rsidRPr="006B5D96" w:rsidRDefault="005C5AC1" w:rsidP="000876EF">
            <w:pPr>
              <w:pStyle w:val="afffffffff2"/>
              <w:rPr>
                <w:color w:val="FF0000"/>
              </w:rPr>
            </w:pPr>
          </w:p>
        </w:tc>
        <w:tc>
          <w:tcPr>
            <w:tcW w:w="948" w:type="dxa"/>
            <w:vMerge w:val="restart"/>
            <w:shd w:val="clear" w:color="auto" w:fill="auto"/>
            <w:vAlign w:val="center"/>
          </w:tcPr>
          <w:p w14:paraId="7D4D4A23" w14:textId="77777777" w:rsidR="005C5AC1" w:rsidRDefault="005C5AC1" w:rsidP="005B7C5F">
            <w:pPr>
              <w:pStyle w:val="afffffffff2"/>
            </w:pPr>
            <w:r>
              <w:t>知识产权保护</w:t>
            </w:r>
          </w:p>
          <w:p w14:paraId="64958F13" w14:textId="19221ADA" w:rsidR="005C5AC1" w:rsidRPr="00156230" w:rsidRDefault="005C5AC1" w:rsidP="005B7C5F">
            <w:pPr>
              <w:pStyle w:val="afffffffff2"/>
              <w:rPr>
                <w:rFonts w:hAnsi="宋体" w:cs="宋体"/>
                <w:noProof w:val="0"/>
                <w:szCs w:val="22"/>
              </w:rPr>
            </w:pPr>
            <w:r w:rsidRPr="005B7C5F">
              <w:t>（30分）</w:t>
            </w:r>
          </w:p>
        </w:tc>
        <w:tc>
          <w:tcPr>
            <w:tcW w:w="1287" w:type="dxa"/>
            <w:shd w:val="clear" w:color="auto" w:fill="auto"/>
            <w:vAlign w:val="center"/>
          </w:tcPr>
          <w:p w14:paraId="4C6CD3AB" w14:textId="77777777" w:rsidR="005C5AC1" w:rsidRDefault="005C5AC1" w:rsidP="005B7C5F">
            <w:pPr>
              <w:pStyle w:val="TableParagraph"/>
              <w:spacing w:before="1"/>
              <w:ind w:left="79" w:right="64"/>
              <w:jc w:val="center"/>
              <w:rPr>
                <w:sz w:val="18"/>
                <w:lang w:eastAsia="zh-CN"/>
              </w:rPr>
            </w:pPr>
            <w:r w:rsidRPr="00156230">
              <w:rPr>
                <w:sz w:val="18"/>
                <w:lang w:eastAsia="zh-CN"/>
              </w:rPr>
              <w:t>代理、维权援</w:t>
            </w:r>
            <w:r>
              <w:rPr>
                <w:sz w:val="18"/>
                <w:lang w:eastAsia="zh-CN"/>
              </w:rPr>
              <w:t>助机构保护</w:t>
            </w:r>
          </w:p>
          <w:p w14:paraId="589EB33A" w14:textId="060122FD" w:rsidR="005C5AC1" w:rsidRPr="00156230" w:rsidRDefault="005C5AC1" w:rsidP="005B7C5F">
            <w:pPr>
              <w:pStyle w:val="TableParagraph"/>
              <w:spacing w:before="1"/>
              <w:ind w:left="79" w:right="64"/>
              <w:jc w:val="center"/>
              <w:rPr>
                <w:sz w:val="18"/>
                <w:lang w:eastAsia="zh-CN"/>
              </w:rPr>
            </w:pPr>
            <w:r>
              <w:rPr>
                <w:sz w:val="18"/>
              </w:rPr>
              <w:t>（10分）</w:t>
            </w:r>
          </w:p>
        </w:tc>
        <w:tc>
          <w:tcPr>
            <w:tcW w:w="5205" w:type="dxa"/>
            <w:shd w:val="clear" w:color="auto" w:fill="auto"/>
          </w:tcPr>
          <w:p w14:paraId="5B4EA46A" w14:textId="09FEE86E" w:rsidR="005C5AC1" w:rsidRPr="006B5D96" w:rsidRDefault="005C5AC1" w:rsidP="00023876">
            <w:pPr>
              <w:pStyle w:val="afffffffff2"/>
              <w:ind w:firstLineChars="100" w:firstLine="158"/>
              <w:jc w:val="both"/>
              <w:rPr>
                <w:color w:val="FF0000"/>
              </w:rPr>
            </w:pPr>
            <w:r>
              <w:rPr>
                <w:spacing w:val="-11"/>
              </w:rPr>
              <w:t>评</w:t>
            </w:r>
            <w:r w:rsidRPr="00023876">
              <w:t>价期间，代理、维权援助机构提供关于</w:t>
            </w:r>
            <w:r>
              <w:rPr>
                <w:rFonts w:hint="eastAsia"/>
              </w:rPr>
              <w:t>南宁老友粉</w:t>
            </w:r>
            <w:r w:rsidRPr="00023876">
              <w:t>区域公用品</w:t>
            </w:r>
            <w:r>
              <w:t>牌保护案例，每有一例得1分，本项累计上限10分</w:t>
            </w:r>
          </w:p>
        </w:tc>
        <w:tc>
          <w:tcPr>
            <w:tcW w:w="880" w:type="dxa"/>
            <w:vMerge/>
            <w:shd w:val="clear" w:color="auto" w:fill="auto"/>
            <w:vAlign w:val="center"/>
          </w:tcPr>
          <w:p w14:paraId="7306695F" w14:textId="77777777" w:rsidR="005C5AC1" w:rsidRDefault="005C5AC1" w:rsidP="000876EF">
            <w:pPr>
              <w:pStyle w:val="afffffffff2"/>
            </w:pPr>
          </w:p>
        </w:tc>
      </w:tr>
      <w:tr w:rsidR="005C5AC1" w14:paraId="55E91FDB" w14:textId="77777777" w:rsidTr="00023876">
        <w:trPr>
          <w:jc w:val="center"/>
        </w:trPr>
        <w:tc>
          <w:tcPr>
            <w:tcW w:w="1014" w:type="dxa"/>
            <w:vMerge/>
            <w:shd w:val="clear" w:color="auto" w:fill="auto"/>
            <w:vAlign w:val="center"/>
          </w:tcPr>
          <w:p w14:paraId="43AC924F" w14:textId="77777777" w:rsidR="005C5AC1" w:rsidRPr="006B5D96" w:rsidRDefault="005C5AC1" w:rsidP="000876EF">
            <w:pPr>
              <w:pStyle w:val="afffffffff2"/>
              <w:rPr>
                <w:color w:val="FF0000"/>
              </w:rPr>
            </w:pPr>
          </w:p>
        </w:tc>
        <w:tc>
          <w:tcPr>
            <w:tcW w:w="948" w:type="dxa"/>
            <w:vMerge/>
            <w:shd w:val="clear" w:color="auto" w:fill="auto"/>
            <w:vAlign w:val="center"/>
          </w:tcPr>
          <w:p w14:paraId="4E75C3FB" w14:textId="77777777" w:rsidR="005C5AC1" w:rsidRPr="006B5D96" w:rsidRDefault="005C5AC1" w:rsidP="000876EF">
            <w:pPr>
              <w:pStyle w:val="afffffffff2"/>
              <w:rPr>
                <w:color w:val="FF0000"/>
              </w:rPr>
            </w:pPr>
          </w:p>
        </w:tc>
        <w:tc>
          <w:tcPr>
            <w:tcW w:w="1287" w:type="dxa"/>
            <w:shd w:val="clear" w:color="auto" w:fill="auto"/>
            <w:vAlign w:val="center"/>
          </w:tcPr>
          <w:p w14:paraId="16EC4183" w14:textId="0CE328AA" w:rsidR="005C5AC1" w:rsidRPr="00156230" w:rsidRDefault="005C5AC1" w:rsidP="00156230">
            <w:pPr>
              <w:pStyle w:val="TableParagraph"/>
              <w:spacing w:before="129"/>
              <w:jc w:val="center"/>
              <w:rPr>
                <w:sz w:val="18"/>
                <w:lang w:eastAsia="zh-CN"/>
              </w:rPr>
            </w:pPr>
            <w:r>
              <w:rPr>
                <w:sz w:val="18"/>
                <w:lang w:eastAsia="zh-CN"/>
              </w:rPr>
              <w:t>市场监管、知识产权执法保护（5分）</w:t>
            </w:r>
          </w:p>
        </w:tc>
        <w:tc>
          <w:tcPr>
            <w:tcW w:w="5205" w:type="dxa"/>
            <w:shd w:val="clear" w:color="auto" w:fill="auto"/>
          </w:tcPr>
          <w:p w14:paraId="009A0374" w14:textId="29823FAA" w:rsidR="005C5AC1" w:rsidRPr="006B5D96" w:rsidRDefault="005C5AC1" w:rsidP="00023876">
            <w:pPr>
              <w:pStyle w:val="afffffffff2"/>
              <w:ind w:firstLineChars="100" w:firstLine="180"/>
              <w:jc w:val="both"/>
              <w:rPr>
                <w:color w:val="FF0000"/>
              </w:rPr>
            </w:pPr>
            <w:r w:rsidRPr="00023876">
              <w:t>评价期间，市场监管、知识产权等相关执法关于</w:t>
            </w:r>
            <w:r>
              <w:rPr>
                <w:rFonts w:hint="eastAsia"/>
              </w:rPr>
              <w:t>南宁老友粉</w:t>
            </w:r>
            <w:r w:rsidRPr="00023876">
              <w:t>区域</w:t>
            </w:r>
            <w:r>
              <w:t>公用品牌保护案例，一例0.5</w:t>
            </w:r>
            <w:r w:rsidRPr="00023876">
              <w:t>分；本项上限</w:t>
            </w:r>
            <w:r>
              <w:t>5分</w:t>
            </w:r>
          </w:p>
        </w:tc>
        <w:tc>
          <w:tcPr>
            <w:tcW w:w="880" w:type="dxa"/>
            <w:vMerge/>
            <w:shd w:val="clear" w:color="auto" w:fill="auto"/>
            <w:vAlign w:val="center"/>
          </w:tcPr>
          <w:p w14:paraId="2F8329D8" w14:textId="77777777" w:rsidR="005C5AC1" w:rsidRDefault="005C5AC1" w:rsidP="000876EF">
            <w:pPr>
              <w:pStyle w:val="afffffffff2"/>
            </w:pPr>
          </w:p>
        </w:tc>
      </w:tr>
      <w:tr w:rsidR="005C5AC1" w14:paraId="54B09DCD" w14:textId="77777777" w:rsidTr="00023876">
        <w:trPr>
          <w:jc w:val="center"/>
        </w:trPr>
        <w:tc>
          <w:tcPr>
            <w:tcW w:w="1014" w:type="dxa"/>
            <w:vMerge/>
            <w:shd w:val="clear" w:color="auto" w:fill="auto"/>
            <w:vAlign w:val="center"/>
          </w:tcPr>
          <w:p w14:paraId="3E90673B" w14:textId="77777777" w:rsidR="005C5AC1" w:rsidRPr="006B5D96" w:rsidRDefault="005C5AC1" w:rsidP="000876EF">
            <w:pPr>
              <w:pStyle w:val="afffffffff2"/>
              <w:rPr>
                <w:color w:val="FF0000"/>
              </w:rPr>
            </w:pPr>
          </w:p>
        </w:tc>
        <w:tc>
          <w:tcPr>
            <w:tcW w:w="948" w:type="dxa"/>
            <w:vMerge/>
            <w:shd w:val="clear" w:color="auto" w:fill="auto"/>
            <w:vAlign w:val="center"/>
          </w:tcPr>
          <w:p w14:paraId="44D51694" w14:textId="77777777" w:rsidR="005C5AC1" w:rsidRPr="006B5D96" w:rsidRDefault="005C5AC1" w:rsidP="000876EF">
            <w:pPr>
              <w:pStyle w:val="afffffffff2"/>
              <w:rPr>
                <w:color w:val="FF0000"/>
              </w:rPr>
            </w:pPr>
          </w:p>
        </w:tc>
        <w:tc>
          <w:tcPr>
            <w:tcW w:w="1287" w:type="dxa"/>
            <w:shd w:val="clear" w:color="auto" w:fill="auto"/>
            <w:vAlign w:val="center"/>
          </w:tcPr>
          <w:p w14:paraId="21D98929" w14:textId="77777777" w:rsidR="005C5AC1" w:rsidRDefault="005C5AC1" w:rsidP="005B7C5F">
            <w:pPr>
              <w:pStyle w:val="TableParagraph"/>
              <w:spacing w:before="1"/>
              <w:ind w:left="79" w:right="64"/>
              <w:jc w:val="center"/>
              <w:rPr>
                <w:sz w:val="18"/>
              </w:rPr>
            </w:pPr>
            <w:proofErr w:type="spellStart"/>
            <w:r>
              <w:rPr>
                <w:sz w:val="18"/>
              </w:rPr>
              <w:t>司法维权</w:t>
            </w:r>
            <w:proofErr w:type="spellEnd"/>
          </w:p>
          <w:p w14:paraId="3DD004EE" w14:textId="1238A333" w:rsidR="005C5AC1" w:rsidRPr="00023876" w:rsidRDefault="005C5AC1" w:rsidP="005B7C5F">
            <w:pPr>
              <w:pStyle w:val="TableParagraph"/>
              <w:spacing w:before="1"/>
              <w:ind w:left="79" w:right="64"/>
              <w:jc w:val="center"/>
              <w:rPr>
                <w:sz w:val="18"/>
              </w:rPr>
            </w:pPr>
            <w:r>
              <w:rPr>
                <w:sz w:val="18"/>
              </w:rPr>
              <w:t>（15分）</w:t>
            </w:r>
          </w:p>
        </w:tc>
        <w:tc>
          <w:tcPr>
            <w:tcW w:w="5205" w:type="dxa"/>
            <w:shd w:val="clear" w:color="auto" w:fill="auto"/>
          </w:tcPr>
          <w:p w14:paraId="7059FE24" w14:textId="73E374B7" w:rsidR="005C5AC1" w:rsidRPr="006B5D96" w:rsidRDefault="005C5AC1" w:rsidP="00023876">
            <w:pPr>
              <w:pStyle w:val="afffffffff2"/>
              <w:ind w:firstLineChars="100" w:firstLine="180"/>
              <w:jc w:val="both"/>
              <w:rPr>
                <w:color w:val="FF0000"/>
              </w:rPr>
            </w:pPr>
            <w:r>
              <w:t>评价期间，司法维权保护案例，一例3分，本项累计上限15分</w:t>
            </w:r>
          </w:p>
        </w:tc>
        <w:tc>
          <w:tcPr>
            <w:tcW w:w="880" w:type="dxa"/>
            <w:vMerge/>
            <w:shd w:val="clear" w:color="auto" w:fill="auto"/>
            <w:vAlign w:val="center"/>
          </w:tcPr>
          <w:p w14:paraId="4777A98F" w14:textId="77777777" w:rsidR="005C5AC1" w:rsidRDefault="005C5AC1" w:rsidP="000876EF">
            <w:pPr>
              <w:pStyle w:val="afffffffff2"/>
            </w:pPr>
          </w:p>
        </w:tc>
      </w:tr>
    </w:tbl>
    <w:p w14:paraId="0021813E" w14:textId="5E77F2C2" w:rsidR="00D81B1A" w:rsidRDefault="00AE186C" w:rsidP="00AE186C">
      <w:pPr>
        <w:pStyle w:val="affff6"/>
        <w:ind w:firstLineChars="0" w:firstLine="0"/>
        <w:jc w:val="center"/>
      </w:pPr>
      <w:bookmarkStart w:id="76" w:name="BookMark8"/>
      <w:bookmarkEnd w:id="73"/>
      <w:r>
        <w:drawing>
          <wp:inline distT="0" distB="0" distL="0" distR="0" wp14:anchorId="3AA8F244" wp14:editId="5085641B">
            <wp:extent cx="1485900" cy="317500"/>
            <wp:effectExtent l="0" t="0" r="0" b="6350"/>
            <wp:docPr id="996970172" name="图片 3"/>
            <wp:cNvGraphicFramePr/>
            <a:graphic xmlns:a="http://schemas.openxmlformats.org/drawingml/2006/main">
              <a:graphicData uri="http://schemas.openxmlformats.org/drawingml/2006/picture">
                <pic:pic xmlns:pic="http://schemas.openxmlformats.org/drawingml/2006/picture">
                  <pic:nvPicPr>
                    <pic:cNvPr id="996970172"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rsidR="00D81B1A" w:rsidSect="00496856">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4AF58" w14:textId="77777777" w:rsidR="005A1B4B" w:rsidRDefault="005A1B4B" w:rsidP="00D86DB7">
      <w:r>
        <w:separator/>
      </w:r>
    </w:p>
    <w:p w14:paraId="2F179F0F" w14:textId="77777777" w:rsidR="005A1B4B" w:rsidRDefault="005A1B4B"/>
    <w:p w14:paraId="383DBEFE" w14:textId="77777777" w:rsidR="005A1B4B" w:rsidRDefault="005A1B4B"/>
  </w:endnote>
  <w:endnote w:type="continuationSeparator" w:id="0">
    <w:p w14:paraId="09B369BB" w14:textId="77777777" w:rsidR="005A1B4B" w:rsidRDefault="005A1B4B" w:rsidP="00D86DB7">
      <w:r>
        <w:continuationSeparator/>
      </w:r>
    </w:p>
    <w:p w14:paraId="42EBD9C4" w14:textId="77777777" w:rsidR="005A1B4B" w:rsidRDefault="005A1B4B"/>
    <w:p w14:paraId="6D0DFBD5" w14:textId="77777777" w:rsidR="005A1B4B" w:rsidRDefault="005A1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28DDB"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2B515" w14:textId="02F8C071" w:rsidR="00451471" w:rsidRPr="00496856" w:rsidRDefault="00496856" w:rsidP="00496856">
    <w:pPr>
      <w:pStyle w:val="affff2"/>
    </w:pPr>
    <w:r>
      <w:fldChar w:fldCharType="begin"/>
    </w:r>
    <w:r>
      <w:instrText xml:space="preserve"> PAGE   \* MERGEFORMAT \* MERGEFORMAT </w:instrText>
    </w:r>
    <w:r>
      <w:fldChar w:fldCharType="separate"/>
    </w:r>
    <w:r w:rsidR="00AC3178">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41F11" w14:textId="77777777" w:rsidR="00451471" w:rsidRDefault="00451471" w:rsidP="00496856">
    <w:pPr>
      <w:pStyle w:val="affff3"/>
    </w:pPr>
    <w:r>
      <w:fldChar w:fldCharType="begin"/>
    </w:r>
    <w:r>
      <w:instrText>PAGE   \* MERGEFORMAT</w:instrText>
    </w:r>
    <w:r>
      <w:fldChar w:fldCharType="separate"/>
    </w:r>
    <w:r w:rsidR="00AC3178" w:rsidRPr="00AC3178">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4788F"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312F2"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291F3" w14:textId="44A8313E" w:rsidR="003F3600" w:rsidRPr="00496856" w:rsidRDefault="00496856" w:rsidP="00496856">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8E45D" w14:textId="77777777" w:rsidR="003F3600" w:rsidRDefault="003F3600" w:rsidP="00496856">
    <w:pPr>
      <w:pStyle w:val="affff3"/>
    </w:pPr>
    <w:r>
      <w:fldChar w:fldCharType="begin"/>
    </w:r>
    <w:r>
      <w:instrText>PAGE   \* MERGEFORMAT</w:instrText>
    </w:r>
    <w:r>
      <w:fldChar w:fldCharType="separate"/>
    </w:r>
    <w:r w:rsidR="00AC3178" w:rsidRPr="00AC317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F5FAF" w14:textId="0E763F2B" w:rsidR="00496856" w:rsidRPr="00496856" w:rsidRDefault="00496856" w:rsidP="00496856">
    <w:pPr>
      <w:pStyle w:val="affff2"/>
    </w:pPr>
    <w:r>
      <w:fldChar w:fldCharType="begin"/>
    </w:r>
    <w:r>
      <w:instrText xml:space="preserve"> PAGE   \* MERGEFORMAT \* MERGEFORMAT </w:instrText>
    </w:r>
    <w:r>
      <w:fldChar w:fldCharType="separate"/>
    </w:r>
    <w:r w:rsidR="00AC3178">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90AF1" w14:textId="77777777" w:rsidR="00496856" w:rsidRDefault="00496856" w:rsidP="00496856">
    <w:pPr>
      <w:pStyle w:val="affff3"/>
    </w:pPr>
    <w:r>
      <w:fldChar w:fldCharType="begin"/>
    </w:r>
    <w:r>
      <w:instrText>PAGE   \* MERGEFORMAT</w:instrText>
    </w:r>
    <w:r>
      <w:fldChar w:fldCharType="separate"/>
    </w:r>
    <w:r w:rsidRPr="008A173B">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469C2" w14:textId="4C22B2D9" w:rsidR="00451471" w:rsidRPr="00496856" w:rsidRDefault="00496856" w:rsidP="00496856">
    <w:pPr>
      <w:pStyle w:val="affff2"/>
    </w:pPr>
    <w:r>
      <w:fldChar w:fldCharType="begin"/>
    </w:r>
    <w:r>
      <w:instrText xml:space="preserve"> PAGE   \* MERGEFORMAT \* MERGEFORMAT </w:instrText>
    </w:r>
    <w:r>
      <w:fldChar w:fldCharType="separate"/>
    </w:r>
    <w:r w:rsidR="00AC3178">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6A7EA" w14:textId="77777777" w:rsidR="00451471" w:rsidRDefault="00451471" w:rsidP="00496856">
    <w:pPr>
      <w:pStyle w:val="affff3"/>
    </w:pPr>
    <w:r>
      <w:fldChar w:fldCharType="begin"/>
    </w:r>
    <w:r>
      <w:instrText>PAGE   \* MERGEFORMAT</w:instrText>
    </w:r>
    <w:r>
      <w:fldChar w:fldCharType="separate"/>
    </w:r>
    <w:r w:rsidR="00AC3178" w:rsidRPr="00AC3178">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C221C" w14:textId="77777777" w:rsidR="005A1B4B" w:rsidRDefault="005A1B4B" w:rsidP="00D86DB7">
      <w:r>
        <w:separator/>
      </w:r>
    </w:p>
  </w:footnote>
  <w:footnote w:type="continuationSeparator" w:id="0">
    <w:p w14:paraId="72351AC7" w14:textId="77777777" w:rsidR="005A1B4B" w:rsidRDefault="005A1B4B" w:rsidP="00D86DB7">
      <w:r>
        <w:continuationSeparator/>
      </w:r>
    </w:p>
    <w:p w14:paraId="7A513701" w14:textId="77777777" w:rsidR="005A1B4B" w:rsidRDefault="005A1B4B"/>
    <w:p w14:paraId="18B8252A" w14:textId="77777777" w:rsidR="005A1B4B" w:rsidRDefault="005A1B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4F371" w14:textId="77777777"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72EAF" w14:textId="20A03F39" w:rsidR="00451471" w:rsidRPr="00496856" w:rsidRDefault="00496856" w:rsidP="00496856">
    <w:pPr>
      <w:pStyle w:val="affffc"/>
    </w:pPr>
    <w:r>
      <w:rPr>
        <w:rFonts w:hint="eastAsia"/>
      </w:rPr>
      <w:fldChar w:fldCharType="begin"/>
    </w:r>
    <w:r>
      <w:rPr>
        <w:rFonts w:hint="eastAsia"/>
      </w:rPr>
      <w:instrText xml:space="preserve"> STYLEREF  标准文件_文件编号 \* MERGEFORMAT </w:instrText>
    </w:r>
    <w:r>
      <w:rPr>
        <w:rFonts w:hint="eastAsia"/>
      </w:rPr>
      <w:fldChar w:fldCharType="separate"/>
    </w:r>
    <w:r w:rsidR="00AC3178">
      <w:t>T/GBC XXXX</w:t>
    </w:r>
    <w:r w:rsidR="00AC3178">
      <w:t>—</w:t>
    </w:r>
    <w:r w:rsidR="00AC3178">
      <w:t>XXXX</w:t>
    </w:r>
    <w:r>
      <w:rPr>
        <w:rFonts w:hint="eastAsia"/>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7C801" w14:textId="09AC7336" w:rsidR="00451471" w:rsidRPr="00D84FA1" w:rsidRDefault="00451471" w:rsidP="00496856">
    <w:pPr>
      <w:pStyle w:val="affffb"/>
    </w:pPr>
    <w:r>
      <w:fldChar w:fldCharType="begin"/>
    </w:r>
    <w:r>
      <w:instrText xml:space="preserve"> STYLEREF  标准文件_文件编号  \* MERGEFORMAT </w:instrText>
    </w:r>
    <w:r>
      <w:fldChar w:fldCharType="separate"/>
    </w:r>
    <w:r w:rsidR="00AC3178">
      <w:t>T/GBC XXXX</w:t>
    </w:r>
    <w:r w:rsidR="00AC3178">
      <w:t>—</w:t>
    </w:r>
    <w:r w:rsidR="00AC3178">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C821F"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951EC"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AA2B8" w14:textId="2E52B3E5" w:rsidR="003F3600" w:rsidRPr="00496856" w:rsidRDefault="00496856" w:rsidP="00496856">
    <w:pPr>
      <w:pStyle w:val="a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T/GBC XXXX—XXXX</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6ABD" w14:textId="229E84B0" w:rsidR="003F3600" w:rsidRPr="00D84FA1" w:rsidRDefault="003F3600" w:rsidP="00496856">
    <w:pPr>
      <w:pStyle w:val="affffb"/>
    </w:pPr>
    <w:r>
      <w:fldChar w:fldCharType="begin"/>
    </w:r>
    <w:r>
      <w:instrText xml:space="preserve"> STYLEREF  标准文件_文件编号  \* MERGEFORMAT </w:instrText>
    </w:r>
    <w:r>
      <w:fldChar w:fldCharType="separate"/>
    </w:r>
    <w:r w:rsidR="00AC3178">
      <w:t>T/GBC XXXX</w:t>
    </w:r>
    <w:r w:rsidR="00AC3178">
      <w:t>—</w:t>
    </w:r>
    <w:r w:rsidR="00AC3178">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5C7AF" w14:textId="6386EBD9" w:rsidR="00496856" w:rsidRPr="00496856" w:rsidRDefault="00496856" w:rsidP="00496856">
    <w:pPr>
      <w:pStyle w:val="affffc"/>
    </w:pPr>
    <w:r>
      <w:rPr>
        <w:rFonts w:hint="eastAsia"/>
      </w:rPr>
      <w:fldChar w:fldCharType="begin"/>
    </w:r>
    <w:r>
      <w:rPr>
        <w:rFonts w:hint="eastAsia"/>
      </w:rPr>
      <w:instrText xml:space="preserve"> STYLEREF  标准文件_文件编号 \* MERGEFORMAT </w:instrText>
    </w:r>
    <w:r>
      <w:rPr>
        <w:rFonts w:hint="eastAsia"/>
      </w:rPr>
      <w:fldChar w:fldCharType="separate"/>
    </w:r>
    <w:r w:rsidR="00AC3178">
      <w:t>T/GBC XXXX</w:t>
    </w:r>
    <w:r w:rsidR="00AC3178">
      <w:t>—</w:t>
    </w:r>
    <w:r w:rsidR="00AC3178">
      <w:t>XXXX</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F2498" w14:textId="77777777" w:rsidR="00496856" w:rsidRPr="00D84FA1" w:rsidRDefault="00496856" w:rsidP="00496856">
    <w:pPr>
      <w:pStyle w:val="affffb"/>
    </w:pPr>
    <w:r>
      <w:fldChar w:fldCharType="begin"/>
    </w:r>
    <w:r>
      <w:instrText xml:space="preserve"> STYLEREF  标准文件_文件编号  \* MERGEFORMAT </w:instrText>
    </w:r>
    <w:r>
      <w:fldChar w:fldCharType="separate"/>
    </w:r>
    <w:r>
      <w:rPr>
        <w:rFonts w:hint="eastAsia"/>
      </w:rPr>
      <w:t>T/GBC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D1F08" w14:textId="61FAE0F9" w:rsidR="00451471" w:rsidRPr="00496856" w:rsidRDefault="00496856" w:rsidP="00496856">
    <w:pPr>
      <w:pStyle w:val="affffc"/>
    </w:pPr>
    <w:r>
      <w:rPr>
        <w:rFonts w:hint="eastAsia"/>
      </w:rPr>
      <w:fldChar w:fldCharType="begin"/>
    </w:r>
    <w:r>
      <w:rPr>
        <w:rFonts w:hint="eastAsia"/>
      </w:rPr>
      <w:instrText xml:space="preserve"> STYLEREF  标准文件_文件编号 \* MERGEFORMAT </w:instrText>
    </w:r>
    <w:r>
      <w:rPr>
        <w:rFonts w:hint="eastAsia"/>
      </w:rPr>
      <w:fldChar w:fldCharType="separate"/>
    </w:r>
    <w:r w:rsidR="00AC3178">
      <w:t>T/GBC XXXX</w:t>
    </w:r>
    <w:r w:rsidR="00AC3178">
      <w:t>—</w:t>
    </w:r>
    <w:r w:rsidR="00AC3178">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D01B2" w14:textId="7F8A6168" w:rsidR="00451471" w:rsidRPr="00D84FA1" w:rsidRDefault="00451471" w:rsidP="00496856">
    <w:pPr>
      <w:pStyle w:val="affffb"/>
    </w:pPr>
    <w:r>
      <w:fldChar w:fldCharType="begin"/>
    </w:r>
    <w:r>
      <w:instrText xml:space="preserve"> STYLEREF  标准文件_文件编号  \* MERGEFORMAT </w:instrText>
    </w:r>
    <w:r>
      <w:fldChar w:fldCharType="separate"/>
    </w:r>
    <w:r w:rsidR="00AC3178">
      <w:t>T/GBC XXXX</w:t>
    </w:r>
    <w:r w:rsidR="00AC3178">
      <w:t>—</w:t>
    </w:r>
    <w:r w:rsidR="00AC317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yj4t4mcT0j5z8U1+cR+Tr5/HGu4Vd/gXx0EF1TeZORMTBE4NV48/0V2R9efpJOdKt03tDcm4Qc5GdxQl6PD+g==" w:salt="o9DywEiv/jaXDpq4TSZ3J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C25"/>
    <w:rsid w:val="0000040A"/>
    <w:rsid w:val="00000A94"/>
    <w:rsid w:val="00001972"/>
    <w:rsid w:val="00001D9A"/>
    <w:rsid w:val="00007B3A"/>
    <w:rsid w:val="000107E0"/>
    <w:rsid w:val="00011FDE"/>
    <w:rsid w:val="00012FFD"/>
    <w:rsid w:val="00014162"/>
    <w:rsid w:val="00014340"/>
    <w:rsid w:val="00016A9C"/>
    <w:rsid w:val="00022184"/>
    <w:rsid w:val="00022762"/>
    <w:rsid w:val="00023876"/>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0EB"/>
    <w:rsid w:val="000876EF"/>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23E"/>
    <w:rsid w:val="000C7666"/>
    <w:rsid w:val="000D0A9C"/>
    <w:rsid w:val="000D1795"/>
    <w:rsid w:val="000D329A"/>
    <w:rsid w:val="000D4B9C"/>
    <w:rsid w:val="000D4EB6"/>
    <w:rsid w:val="000D753B"/>
    <w:rsid w:val="000D7CDC"/>
    <w:rsid w:val="000E4C9E"/>
    <w:rsid w:val="000E6FD7"/>
    <w:rsid w:val="000E7144"/>
    <w:rsid w:val="000F06E1"/>
    <w:rsid w:val="000F0E3C"/>
    <w:rsid w:val="000F19D5"/>
    <w:rsid w:val="000F4050"/>
    <w:rsid w:val="000F457D"/>
    <w:rsid w:val="000F4AEA"/>
    <w:rsid w:val="000F67E9"/>
    <w:rsid w:val="00104926"/>
    <w:rsid w:val="00113B1E"/>
    <w:rsid w:val="0011711C"/>
    <w:rsid w:val="00124E4F"/>
    <w:rsid w:val="001260B7"/>
    <w:rsid w:val="001265CB"/>
    <w:rsid w:val="00131501"/>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23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BB7"/>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CA0"/>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CCD"/>
    <w:rsid w:val="00243540"/>
    <w:rsid w:val="0024497B"/>
    <w:rsid w:val="0024515B"/>
    <w:rsid w:val="00246021"/>
    <w:rsid w:val="0024666E"/>
    <w:rsid w:val="00247F52"/>
    <w:rsid w:val="00250B25"/>
    <w:rsid w:val="00250BBE"/>
    <w:rsid w:val="002515C2"/>
    <w:rsid w:val="0025194F"/>
    <w:rsid w:val="0026148A"/>
    <w:rsid w:val="0026159E"/>
    <w:rsid w:val="00262696"/>
    <w:rsid w:val="00263D25"/>
    <w:rsid w:val="002643C3"/>
    <w:rsid w:val="00264A0C"/>
    <w:rsid w:val="00266EEB"/>
    <w:rsid w:val="00267EF4"/>
    <w:rsid w:val="00270CB8"/>
    <w:rsid w:val="00272272"/>
    <w:rsid w:val="00272B08"/>
    <w:rsid w:val="00276A0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7890"/>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837"/>
    <w:rsid w:val="00382DE7"/>
    <w:rsid w:val="00384FFC"/>
    <w:rsid w:val="003872FC"/>
    <w:rsid w:val="0038734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8FD"/>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600"/>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22F7"/>
    <w:rsid w:val="00445574"/>
    <w:rsid w:val="004467FB"/>
    <w:rsid w:val="00451471"/>
    <w:rsid w:val="00452D6B"/>
    <w:rsid w:val="00454484"/>
    <w:rsid w:val="0045517B"/>
    <w:rsid w:val="00456162"/>
    <w:rsid w:val="00463B77"/>
    <w:rsid w:val="00463C7B"/>
    <w:rsid w:val="004644A6"/>
    <w:rsid w:val="004659BD"/>
    <w:rsid w:val="00470775"/>
    <w:rsid w:val="00473A36"/>
    <w:rsid w:val="004746B1"/>
    <w:rsid w:val="0047583F"/>
    <w:rsid w:val="00475DE8"/>
    <w:rsid w:val="00481C44"/>
    <w:rsid w:val="00484936"/>
    <w:rsid w:val="00485C89"/>
    <w:rsid w:val="00486BE3"/>
    <w:rsid w:val="004905E4"/>
    <w:rsid w:val="00490A89"/>
    <w:rsid w:val="00490AB4"/>
    <w:rsid w:val="00492F02"/>
    <w:rsid w:val="004939AE"/>
    <w:rsid w:val="00496856"/>
    <w:rsid w:val="004A12DF"/>
    <w:rsid w:val="004A1BA8"/>
    <w:rsid w:val="004A3127"/>
    <w:rsid w:val="004A4B57"/>
    <w:rsid w:val="004A63FA"/>
    <w:rsid w:val="004A6A3D"/>
    <w:rsid w:val="004B0272"/>
    <w:rsid w:val="004B2701"/>
    <w:rsid w:val="004B2E1B"/>
    <w:rsid w:val="004B3AA8"/>
    <w:rsid w:val="004B3E93"/>
    <w:rsid w:val="004C1FBC"/>
    <w:rsid w:val="004C25A2"/>
    <w:rsid w:val="004C3F1D"/>
    <w:rsid w:val="004C458D"/>
    <w:rsid w:val="004C5E61"/>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921"/>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C99"/>
    <w:rsid w:val="005479DA"/>
    <w:rsid w:val="00547BCC"/>
    <w:rsid w:val="0055013B"/>
    <w:rsid w:val="00551F6F"/>
    <w:rsid w:val="00555044"/>
    <w:rsid w:val="00561475"/>
    <w:rsid w:val="00562308"/>
    <w:rsid w:val="00562F9A"/>
    <w:rsid w:val="0056487B"/>
    <w:rsid w:val="00564FB9"/>
    <w:rsid w:val="00573D9E"/>
    <w:rsid w:val="005770A1"/>
    <w:rsid w:val="005801E3"/>
    <w:rsid w:val="00581802"/>
    <w:rsid w:val="005836A8"/>
    <w:rsid w:val="0058409C"/>
    <w:rsid w:val="00584262"/>
    <w:rsid w:val="00586630"/>
    <w:rsid w:val="00587ADD"/>
    <w:rsid w:val="00593A49"/>
    <w:rsid w:val="00596160"/>
    <w:rsid w:val="005966E2"/>
    <w:rsid w:val="00597007"/>
    <w:rsid w:val="005A0966"/>
    <w:rsid w:val="005A11B7"/>
    <w:rsid w:val="005A1B4B"/>
    <w:rsid w:val="005A260B"/>
    <w:rsid w:val="005A4A1B"/>
    <w:rsid w:val="005A6BD1"/>
    <w:rsid w:val="005A7830"/>
    <w:rsid w:val="005A7FCE"/>
    <w:rsid w:val="005B0F3F"/>
    <w:rsid w:val="005B191C"/>
    <w:rsid w:val="005B4903"/>
    <w:rsid w:val="005B51CE"/>
    <w:rsid w:val="005B5885"/>
    <w:rsid w:val="005B5CD7"/>
    <w:rsid w:val="005B6CF6"/>
    <w:rsid w:val="005B7422"/>
    <w:rsid w:val="005B7C5F"/>
    <w:rsid w:val="005C29B8"/>
    <w:rsid w:val="005C5AC1"/>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5DD"/>
    <w:rsid w:val="00633C17"/>
    <w:rsid w:val="0063480E"/>
    <w:rsid w:val="00634D9E"/>
    <w:rsid w:val="0063593E"/>
    <w:rsid w:val="00636E3E"/>
    <w:rsid w:val="006379F7"/>
    <w:rsid w:val="00637E4D"/>
    <w:rsid w:val="00640620"/>
    <w:rsid w:val="00641A1F"/>
    <w:rsid w:val="00645904"/>
    <w:rsid w:val="00651ACB"/>
    <w:rsid w:val="00651C47"/>
    <w:rsid w:val="00652AB2"/>
    <w:rsid w:val="00653FED"/>
    <w:rsid w:val="00654EC0"/>
    <w:rsid w:val="0065525B"/>
    <w:rsid w:val="00655D4F"/>
    <w:rsid w:val="00656CD6"/>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2930"/>
    <w:rsid w:val="006B54BF"/>
    <w:rsid w:val="006B5D96"/>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388"/>
    <w:rsid w:val="00724E1B"/>
    <w:rsid w:val="00725949"/>
    <w:rsid w:val="00727FA2"/>
    <w:rsid w:val="007322D9"/>
    <w:rsid w:val="00732BC0"/>
    <w:rsid w:val="0073714E"/>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DEC"/>
    <w:rsid w:val="00756A08"/>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53D"/>
    <w:rsid w:val="007959E8"/>
    <w:rsid w:val="00795E9C"/>
    <w:rsid w:val="007A0521"/>
    <w:rsid w:val="007A2E12"/>
    <w:rsid w:val="007A3475"/>
    <w:rsid w:val="007A41C8"/>
    <w:rsid w:val="007A54CE"/>
    <w:rsid w:val="007A5975"/>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3C2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447"/>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25A"/>
    <w:rsid w:val="008454F8"/>
    <w:rsid w:val="0085173A"/>
    <w:rsid w:val="00851CC8"/>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53A"/>
    <w:rsid w:val="008C1797"/>
    <w:rsid w:val="008C219C"/>
    <w:rsid w:val="008C475E"/>
    <w:rsid w:val="008C619A"/>
    <w:rsid w:val="008D0CE8"/>
    <w:rsid w:val="008D2740"/>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60C"/>
    <w:rsid w:val="009062E6"/>
    <w:rsid w:val="00911BE5"/>
    <w:rsid w:val="00913CA9"/>
    <w:rsid w:val="009145AE"/>
    <w:rsid w:val="009146CE"/>
    <w:rsid w:val="00914CA7"/>
    <w:rsid w:val="00915C3E"/>
    <w:rsid w:val="009161A8"/>
    <w:rsid w:val="009245AE"/>
    <w:rsid w:val="009245F5"/>
    <w:rsid w:val="009249EC"/>
    <w:rsid w:val="009273B3"/>
    <w:rsid w:val="009305B5"/>
    <w:rsid w:val="0093510A"/>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550"/>
    <w:rsid w:val="009B6029"/>
    <w:rsid w:val="009B6971"/>
    <w:rsid w:val="009C27F1"/>
    <w:rsid w:val="009C3152"/>
    <w:rsid w:val="009C3257"/>
    <w:rsid w:val="009C4CFA"/>
    <w:rsid w:val="009C5070"/>
    <w:rsid w:val="009D112C"/>
    <w:rsid w:val="009D1385"/>
    <w:rsid w:val="009D2C25"/>
    <w:rsid w:val="009D47FA"/>
    <w:rsid w:val="009D4C5B"/>
    <w:rsid w:val="009D50D2"/>
    <w:rsid w:val="009D6BCA"/>
    <w:rsid w:val="009E0F62"/>
    <w:rsid w:val="009E4A58"/>
    <w:rsid w:val="009E5A2D"/>
    <w:rsid w:val="009E5AB2"/>
    <w:rsid w:val="009E6219"/>
    <w:rsid w:val="009F03B3"/>
    <w:rsid w:val="009F540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F0E"/>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67E"/>
    <w:rsid w:val="00A54EEE"/>
    <w:rsid w:val="00A55BD6"/>
    <w:rsid w:val="00A55D50"/>
    <w:rsid w:val="00A57142"/>
    <w:rsid w:val="00A648CD"/>
    <w:rsid w:val="00A6537A"/>
    <w:rsid w:val="00A67866"/>
    <w:rsid w:val="00A70B07"/>
    <w:rsid w:val="00A723F8"/>
    <w:rsid w:val="00A7640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961"/>
    <w:rsid w:val="00AB4040"/>
    <w:rsid w:val="00AB6309"/>
    <w:rsid w:val="00AB6C5F"/>
    <w:rsid w:val="00AB7129"/>
    <w:rsid w:val="00AC27A6"/>
    <w:rsid w:val="00AC30F7"/>
    <w:rsid w:val="00AC3178"/>
    <w:rsid w:val="00AC3A5A"/>
    <w:rsid w:val="00AC4D95"/>
    <w:rsid w:val="00AC5DF4"/>
    <w:rsid w:val="00AD0AEF"/>
    <w:rsid w:val="00AD11B7"/>
    <w:rsid w:val="00AD1A94"/>
    <w:rsid w:val="00AD1C05"/>
    <w:rsid w:val="00AD4126"/>
    <w:rsid w:val="00AD421C"/>
    <w:rsid w:val="00AD44FA"/>
    <w:rsid w:val="00AE070A"/>
    <w:rsid w:val="00AE101C"/>
    <w:rsid w:val="00AE186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16D"/>
    <w:rsid w:val="00B261F1"/>
    <w:rsid w:val="00B265BC"/>
    <w:rsid w:val="00B31FB1"/>
    <w:rsid w:val="00B33952"/>
    <w:rsid w:val="00B33C5E"/>
    <w:rsid w:val="00B342F4"/>
    <w:rsid w:val="00B34369"/>
    <w:rsid w:val="00B34DC2"/>
    <w:rsid w:val="00B35C56"/>
    <w:rsid w:val="00B378E5"/>
    <w:rsid w:val="00B41F14"/>
    <w:rsid w:val="00B4346D"/>
    <w:rsid w:val="00B440F4"/>
    <w:rsid w:val="00B447A5"/>
    <w:rsid w:val="00B4654C"/>
    <w:rsid w:val="00B47293"/>
    <w:rsid w:val="00B50E50"/>
    <w:rsid w:val="00B52120"/>
    <w:rsid w:val="00B54ABC"/>
    <w:rsid w:val="00B56FBE"/>
    <w:rsid w:val="00B60ACF"/>
    <w:rsid w:val="00B60FBC"/>
    <w:rsid w:val="00B62B58"/>
    <w:rsid w:val="00B65149"/>
    <w:rsid w:val="00B66567"/>
    <w:rsid w:val="00B66F52"/>
    <w:rsid w:val="00B66FE5"/>
    <w:rsid w:val="00B72880"/>
    <w:rsid w:val="00B758BF"/>
    <w:rsid w:val="00B77EC8"/>
    <w:rsid w:val="00B827A6"/>
    <w:rsid w:val="00B831CE"/>
    <w:rsid w:val="00B860DA"/>
    <w:rsid w:val="00B86677"/>
    <w:rsid w:val="00B87131"/>
    <w:rsid w:val="00B939B1"/>
    <w:rsid w:val="00B96D40"/>
    <w:rsid w:val="00B97386"/>
    <w:rsid w:val="00BA263B"/>
    <w:rsid w:val="00BA42B2"/>
    <w:rsid w:val="00BA58D4"/>
    <w:rsid w:val="00BA5B9E"/>
    <w:rsid w:val="00BA7C9A"/>
    <w:rsid w:val="00BB53D3"/>
    <w:rsid w:val="00BB5F8F"/>
    <w:rsid w:val="00BB657A"/>
    <w:rsid w:val="00BC1A4E"/>
    <w:rsid w:val="00BC5DC7"/>
    <w:rsid w:val="00BC6B8B"/>
    <w:rsid w:val="00BC73D8"/>
    <w:rsid w:val="00BD52D7"/>
    <w:rsid w:val="00BD5AD2"/>
    <w:rsid w:val="00BE22F3"/>
    <w:rsid w:val="00BE5B52"/>
    <w:rsid w:val="00BE614E"/>
    <w:rsid w:val="00BE7B8D"/>
    <w:rsid w:val="00BF0993"/>
    <w:rsid w:val="00BF10A9"/>
    <w:rsid w:val="00BF1703"/>
    <w:rsid w:val="00BF231C"/>
    <w:rsid w:val="00BF31C4"/>
    <w:rsid w:val="00BF51E5"/>
    <w:rsid w:val="00BF7031"/>
    <w:rsid w:val="00BF74A6"/>
    <w:rsid w:val="00C013AD"/>
    <w:rsid w:val="00C04904"/>
    <w:rsid w:val="00C056B3"/>
    <w:rsid w:val="00C103E5"/>
    <w:rsid w:val="00C13319"/>
    <w:rsid w:val="00C13EE9"/>
    <w:rsid w:val="00C177EB"/>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7D0"/>
    <w:rsid w:val="00C70FAE"/>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29"/>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A1D"/>
    <w:rsid w:val="00D66846"/>
    <w:rsid w:val="00D675FB"/>
    <w:rsid w:val="00D71F25"/>
    <w:rsid w:val="00D72A9C"/>
    <w:rsid w:val="00D77031"/>
    <w:rsid w:val="00D81B1A"/>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5A7"/>
    <w:rsid w:val="00DD00FF"/>
    <w:rsid w:val="00DD0619"/>
    <w:rsid w:val="00DD07FB"/>
    <w:rsid w:val="00DD25C6"/>
    <w:rsid w:val="00DD4FE5"/>
    <w:rsid w:val="00DD54B0"/>
    <w:rsid w:val="00DD57EE"/>
    <w:rsid w:val="00DD6BCC"/>
    <w:rsid w:val="00DE0A4B"/>
    <w:rsid w:val="00DE1038"/>
    <w:rsid w:val="00DE1EDE"/>
    <w:rsid w:val="00DE2410"/>
    <w:rsid w:val="00DE2939"/>
    <w:rsid w:val="00DE4BF7"/>
    <w:rsid w:val="00DE6E81"/>
    <w:rsid w:val="00DE703F"/>
    <w:rsid w:val="00DE7595"/>
    <w:rsid w:val="00DF1961"/>
    <w:rsid w:val="00DF44DE"/>
    <w:rsid w:val="00DF48A6"/>
    <w:rsid w:val="00DF7DFB"/>
    <w:rsid w:val="00E01138"/>
    <w:rsid w:val="00E02DFB"/>
    <w:rsid w:val="00E030F9"/>
    <w:rsid w:val="00E0311A"/>
    <w:rsid w:val="00E03138"/>
    <w:rsid w:val="00E06404"/>
    <w:rsid w:val="00E11A85"/>
    <w:rsid w:val="00E12495"/>
    <w:rsid w:val="00E15CCD"/>
    <w:rsid w:val="00E202EF"/>
    <w:rsid w:val="00E210B5"/>
    <w:rsid w:val="00E2552F"/>
    <w:rsid w:val="00E3137A"/>
    <w:rsid w:val="00E3151C"/>
    <w:rsid w:val="00E32345"/>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5EA"/>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7505"/>
    <w:rsid w:val="00F420D5"/>
    <w:rsid w:val="00F451EA"/>
    <w:rsid w:val="00F45447"/>
    <w:rsid w:val="00F456C6"/>
    <w:rsid w:val="00F4577B"/>
    <w:rsid w:val="00F45C44"/>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B9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E29"/>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46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TableParagraph">
    <w:name w:val="Table Paragraph"/>
    <w:basedOn w:val="afff5"/>
    <w:uiPriority w:val="1"/>
    <w:qFormat/>
    <w:rsid w:val="006B5D96"/>
    <w:pPr>
      <w:autoSpaceDE w:val="0"/>
      <w:autoSpaceDN w:val="0"/>
      <w:adjustRightInd/>
      <w:spacing w:line="240" w:lineRule="auto"/>
      <w:jc w:val="left"/>
    </w:pPr>
    <w:rPr>
      <w:rFonts w:ascii="宋体" w:hAnsi="宋体" w:cs="宋体"/>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TableParagraph">
    <w:name w:val="Table Paragraph"/>
    <w:basedOn w:val="afff5"/>
    <w:uiPriority w:val="1"/>
    <w:qFormat/>
    <w:rsid w:val="006B5D96"/>
    <w:pPr>
      <w:autoSpaceDE w:val="0"/>
      <w:autoSpaceDN w:val="0"/>
      <w:adjustRightInd/>
      <w:spacing w:line="240" w:lineRule="auto"/>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BEA555FBC974588A64124C4792C0D72"/>
        <w:category>
          <w:name w:val="常规"/>
          <w:gallery w:val="placeholder"/>
        </w:category>
        <w:types>
          <w:type w:val="bbPlcHdr"/>
        </w:types>
        <w:behaviors>
          <w:behavior w:val="content"/>
        </w:behaviors>
        <w:guid w:val="{A2D3E4C7-0A77-4091-BDBF-1E4F0050BCAB}"/>
      </w:docPartPr>
      <w:docPartBody>
        <w:p w:rsidR="006C590B" w:rsidRDefault="000637BA">
          <w:pPr>
            <w:pStyle w:val="FBEA555FBC974588A64124C4792C0D72"/>
          </w:pPr>
          <w:r w:rsidRPr="00751A05">
            <w:rPr>
              <w:rStyle w:val="a3"/>
              <w:rFonts w:hint="eastAsia"/>
            </w:rPr>
            <w:t>单击或点击此处输入文字。</w:t>
          </w:r>
        </w:p>
      </w:docPartBody>
    </w:docPart>
    <w:docPart>
      <w:docPartPr>
        <w:name w:val="691F0956058E4A728E760B89E439DEED"/>
        <w:category>
          <w:name w:val="常规"/>
          <w:gallery w:val="placeholder"/>
        </w:category>
        <w:types>
          <w:type w:val="bbPlcHdr"/>
        </w:types>
        <w:behaviors>
          <w:behavior w:val="content"/>
        </w:behaviors>
        <w:guid w:val="{4F8B8118-C326-42C6-A0B6-81644600C731}"/>
      </w:docPartPr>
      <w:docPartBody>
        <w:p w:rsidR="006C590B" w:rsidRDefault="000637BA">
          <w:pPr>
            <w:pStyle w:val="691F0956058E4A728E760B89E439DEED"/>
          </w:pPr>
          <w:r w:rsidRPr="00FB6243">
            <w:rPr>
              <w:rStyle w:val="a3"/>
              <w:rFonts w:hint="eastAsia"/>
            </w:rPr>
            <w:t>选择一项。</w:t>
          </w:r>
        </w:p>
      </w:docPartBody>
    </w:docPart>
    <w:docPart>
      <w:docPartPr>
        <w:name w:val="805C251FE02D4DCC8B8620471ADD99C4"/>
        <w:category>
          <w:name w:val="常规"/>
          <w:gallery w:val="placeholder"/>
        </w:category>
        <w:types>
          <w:type w:val="bbPlcHdr"/>
        </w:types>
        <w:behaviors>
          <w:behavior w:val="content"/>
        </w:behaviors>
        <w:guid w:val="{1D2EAE1F-E246-4324-8CFA-DB8F02532026}"/>
      </w:docPartPr>
      <w:docPartBody>
        <w:p w:rsidR="006C590B" w:rsidRDefault="000637BA">
          <w:pPr>
            <w:pStyle w:val="805C251FE02D4DCC8B8620471ADD99C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BF2"/>
    <w:rsid w:val="000637BA"/>
    <w:rsid w:val="000A1959"/>
    <w:rsid w:val="001C2CB2"/>
    <w:rsid w:val="00291578"/>
    <w:rsid w:val="004C6BF2"/>
    <w:rsid w:val="0064429E"/>
    <w:rsid w:val="006C590B"/>
    <w:rsid w:val="0073309A"/>
    <w:rsid w:val="00825A99"/>
    <w:rsid w:val="00B35C56"/>
    <w:rsid w:val="00B41F14"/>
    <w:rsid w:val="00DE1038"/>
    <w:rsid w:val="00DE4BF7"/>
    <w:rsid w:val="00F37505"/>
    <w:rsid w:val="00F6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BEA555FBC974588A64124C4792C0D72">
    <w:name w:val="FBEA555FBC974588A64124C4792C0D72"/>
    <w:pPr>
      <w:widowControl w:val="0"/>
      <w:jc w:val="both"/>
    </w:pPr>
  </w:style>
  <w:style w:type="paragraph" w:customStyle="1" w:styleId="691F0956058E4A728E760B89E439DEED">
    <w:name w:val="691F0956058E4A728E760B89E439DEED"/>
    <w:pPr>
      <w:widowControl w:val="0"/>
      <w:jc w:val="both"/>
    </w:pPr>
  </w:style>
  <w:style w:type="paragraph" w:customStyle="1" w:styleId="805C251FE02D4DCC8B8620471ADD99C4">
    <w:name w:val="805C251FE02D4DCC8B8620471ADD99C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BEA555FBC974588A64124C4792C0D72">
    <w:name w:val="FBEA555FBC974588A64124C4792C0D72"/>
    <w:pPr>
      <w:widowControl w:val="0"/>
      <w:jc w:val="both"/>
    </w:pPr>
  </w:style>
  <w:style w:type="paragraph" w:customStyle="1" w:styleId="691F0956058E4A728E760B89E439DEED">
    <w:name w:val="691F0956058E4A728E760B89E439DEED"/>
    <w:pPr>
      <w:widowControl w:val="0"/>
      <w:jc w:val="both"/>
    </w:pPr>
  </w:style>
  <w:style w:type="paragraph" w:customStyle="1" w:styleId="805C251FE02D4DCC8B8620471ADD99C4">
    <w:name w:val="805C251FE02D4DCC8B8620471ADD99C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D75EF-56DF-4754-AA70-B73A8713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28</TotalTime>
  <Pages>9</Pages>
  <Words>1021</Words>
  <Characters>5824</Characters>
  <Application>Microsoft Office Word</Application>
  <DocSecurity>0</DocSecurity>
  <Lines>48</Lines>
  <Paragraphs>13</Paragraphs>
  <ScaleCrop>false</ScaleCrop>
  <Company>PCMI</Company>
  <LinksUpToDate>false</LinksUpToDate>
  <CharactersWithSpaces>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事业发展二部（标准化研究部）-彭茂锋</cp:lastModifiedBy>
  <cp:revision>14</cp:revision>
  <cp:lastPrinted>2021-02-02T08:22:00Z</cp:lastPrinted>
  <dcterms:created xsi:type="dcterms:W3CDTF">2024-10-25T07:05:00Z</dcterms:created>
  <dcterms:modified xsi:type="dcterms:W3CDTF">2024-11-01T08:07:00Z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